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854" w:rsidRDefault="00724854" w:rsidP="0051307A">
      <w:pPr>
        <w:bidi w:val="0"/>
        <w:spacing w:line="240" w:lineRule="auto"/>
        <w:jc w:val="center"/>
        <w:rPr>
          <w:rFonts w:asciiTheme="majorBidi" w:hAnsiTheme="majorBidi" w:cstheme="majorBidi"/>
          <w:b/>
          <w:bCs/>
          <w:sz w:val="24"/>
          <w:szCs w:val="24"/>
        </w:rPr>
      </w:pPr>
      <w:r w:rsidRPr="00724854">
        <w:rPr>
          <w:rFonts w:asciiTheme="majorBidi" w:hAnsiTheme="majorBidi" w:cstheme="majorBidi"/>
          <w:b/>
          <w:bCs/>
          <w:sz w:val="24"/>
          <w:szCs w:val="24"/>
        </w:rPr>
        <w:t xml:space="preserve">Performance Evaluation of </w:t>
      </w:r>
      <w:r w:rsidR="00C94277">
        <w:rPr>
          <w:rFonts w:asciiTheme="majorBidi" w:hAnsiTheme="majorBidi" w:cstheme="majorBidi"/>
          <w:b/>
          <w:bCs/>
          <w:sz w:val="24"/>
          <w:szCs w:val="24"/>
        </w:rPr>
        <w:t>A</w:t>
      </w:r>
      <w:r w:rsidR="0051307A">
        <w:rPr>
          <w:rFonts w:asciiTheme="majorBidi" w:hAnsiTheme="majorBidi" w:cstheme="majorBidi"/>
          <w:b/>
          <w:bCs/>
          <w:sz w:val="24"/>
          <w:szCs w:val="24"/>
        </w:rPr>
        <w:t xml:space="preserve">CELP </w:t>
      </w:r>
      <w:r w:rsidR="0051307A" w:rsidRPr="00724854">
        <w:rPr>
          <w:rFonts w:asciiTheme="majorBidi" w:hAnsiTheme="majorBidi" w:cstheme="majorBidi"/>
          <w:b/>
          <w:bCs/>
          <w:sz w:val="24"/>
          <w:szCs w:val="24"/>
        </w:rPr>
        <w:t>CODECs</w:t>
      </w:r>
      <w:r w:rsidRPr="00724854">
        <w:rPr>
          <w:rFonts w:asciiTheme="majorBidi" w:hAnsiTheme="majorBidi" w:cstheme="majorBidi"/>
          <w:b/>
          <w:bCs/>
          <w:sz w:val="24"/>
          <w:szCs w:val="24"/>
        </w:rPr>
        <w:t xml:space="preserve"> against the</w:t>
      </w:r>
      <w:r w:rsidR="0051307A">
        <w:rPr>
          <w:rFonts w:asciiTheme="majorBidi" w:hAnsiTheme="majorBidi" w:cstheme="majorBidi"/>
          <w:b/>
          <w:bCs/>
          <w:sz w:val="24"/>
          <w:szCs w:val="24"/>
        </w:rPr>
        <w:t xml:space="preserve"> Compression Ratio and the</w:t>
      </w:r>
      <w:r w:rsidRPr="00724854">
        <w:rPr>
          <w:rFonts w:asciiTheme="majorBidi" w:hAnsiTheme="majorBidi" w:cstheme="majorBidi"/>
          <w:b/>
          <w:bCs/>
          <w:sz w:val="24"/>
          <w:szCs w:val="24"/>
        </w:rPr>
        <w:t xml:space="preserve"> Change in the Spoken Language and Accent</w:t>
      </w:r>
    </w:p>
    <w:p w:rsidR="00564593" w:rsidRDefault="00003533" w:rsidP="00B1702F">
      <w:pPr>
        <w:bidi w:val="0"/>
        <w:spacing w:line="240" w:lineRule="auto"/>
        <w:jc w:val="center"/>
        <w:rPr>
          <w:rFonts w:asciiTheme="majorBidi" w:hAnsiTheme="majorBidi" w:cstheme="majorBidi"/>
          <w:i/>
          <w:iCs/>
          <w:sz w:val="20"/>
          <w:szCs w:val="20"/>
        </w:rPr>
      </w:pPr>
      <w:r>
        <w:rPr>
          <w:rFonts w:asciiTheme="majorBidi" w:hAnsiTheme="majorBidi" w:cstheme="majorBidi"/>
          <w:i/>
          <w:iCs/>
          <w:sz w:val="20"/>
          <w:szCs w:val="20"/>
        </w:rPr>
        <w:t>Michael N. Micheal</w:t>
      </w:r>
      <w:r w:rsidR="0070307D" w:rsidRPr="0070307D">
        <w:rPr>
          <w:rFonts w:asciiTheme="majorBidi" w:hAnsiTheme="majorBidi" w:cstheme="majorBidi"/>
          <w:i/>
          <w:iCs/>
          <w:sz w:val="20"/>
          <w:szCs w:val="20"/>
          <w:vertAlign w:val="superscript"/>
        </w:rPr>
        <w:t>1</w:t>
      </w:r>
      <w:r w:rsidR="002D574D">
        <w:rPr>
          <w:rFonts w:asciiTheme="majorBidi" w:hAnsiTheme="majorBidi" w:cstheme="majorBidi"/>
          <w:i/>
          <w:iCs/>
          <w:sz w:val="20"/>
          <w:szCs w:val="20"/>
        </w:rPr>
        <w:t xml:space="preserve"> </w:t>
      </w:r>
      <w:r>
        <w:rPr>
          <w:rFonts w:asciiTheme="majorBidi" w:hAnsiTheme="majorBidi" w:cstheme="majorBidi"/>
          <w:i/>
          <w:iCs/>
          <w:sz w:val="20"/>
          <w:szCs w:val="20"/>
        </w:rPr>
        <w:t>,</w:t>
      </w:r>
      <w:r w:rsidR="002D574D">
        <w:rPr>
          <w:rFonts w:asciiTheme="majorBidi" w:hAnsiTheme="majorBidi" w:cstheme="majorBidi"/>
          <w:i/>
          <w:iCs/>
          <w:sz w:val="20"/>
          <w:szCs w:val="20"/>
        </w:rPr>
        <w:t>Nagy W. Messiha</w:t>
      </w:r>
      <w:r w:rsidR="0070307D" w:rsidRPr="0070307D">
        <w:rPr>
          <w:rFonts w:asciiTheme="majorBidi" w:hAnsiTheme="majorBidi" w:cstheme="majorBidi"/>
          <w:i/>
          <w:iCs/>
          <w:sz w:val="20"/>
          <w:szCs w:val="20"/>
          <w:vertAlign w:val="superscript"/>
        </w:rPr>
        <w:t>2</w:t>
      </w:r>
      <w:r w:rsidR="002D574D">
        <w:rPr>
          <w:rFonts w:asciiTheme="majorBidi" w:hAnsiTheme="majorBidi" w:cstheme="majorBidi"/>
          <w:i/>
          <w:iCs/>
          <w:sz w:val="20"/>
          <w:szCs w:val="20"/>
        </w:rPr>
        <w:t>, Hala A. Mansour</w:t>
      </w:r>
      <w:r w:rsidR="0070307D" w:rsidRPr="0070307D">
        <w:rPr>
          <w:rFonts w:asciiTheme="majorBidi" w:hAnsiTheme="majorBidi" w:cstheme="majorBidi"/>
          <w:i/>
          <w:iCs/>
          <w:sz w:val="20"/>
          <w:szCs w:val="20"/>
          <w:vertAlign w:val="superscript"/>
        </w:rPr>
        <w:t>3</w:t>
      </w:r>
      <w:r w:rsidR="0070307D">
        <w:rPr>
          <w:rFonts w:asciiTheme="majorBidi" w:hAnsiTheme="majorBidi" w:cstheme="majorBidi"/>
          <w:i/>
          <w:iCs/>
          <w:sz w:val="20"/>
          <w:szCs w:val="20"/>
          <w:vertAlign w:val="superscript"/>
        </w:rPr>
        <w:t xml:space="preserve"> </w:t>
      </w:r>
    </w:p>
    <w:p w:rsidR="00B1702F" w:rsidRPr="00B1702F" w:rsidRDefault="0070307D" w:rsidP="00B1702F">
      <w:pPr>
        <w:bidi w:val="0"/>
        <w:spacing w:line="240" w:lineRule="auto"/>
        <w:jc w:val="center"/>
        <w:rPr>
          <w:rFonts w:asciiTheme="majorBidi" w:hAnsiTheme="majorBidi" w:cstheme="majorBidi"/>
          <w:sz w:val="20"/>
          <w:szCs w:val="20"/>
        </w:rPr>
      </w:pPr>
      <w:r w:rsidRPr="0070307D">
        <w:rPr>
          <w:rFonts w:asciiTheme="majorBidi" w:hAnsiTheme="majorBidi" w:cstheme="majorBidi"/>
          <w:i/>
          <w:iCs/>
          <w:sz w:val="20"/>
          <w:szCs w:val="20"/>
          <w:vertAlign w:val="superscript"/>
        </w:rPr>
        <w:t>1</w:t>
      </w:r>
      <w:r w:rsidR="00564593" w:rsidRPr="00B1702F">
        <w:rPr>
          <w:rFonts w:asciiTheme="majorBidi" w:hAnsiTheme="majorBidi" w:cstheme="majorBidi"/>
          <w:sz w:val="20"/>
          <w:szCs w:val="20"/>
        </w:rPr>
        <w:t>Faculty of Engineering, Benha University</w:t>
      </w:r>
      <w:r w:rsidR="00B1702F" w:rsidRPr="00B1702F">
        <w:rPr>
          <w:rFonts w:asciiTheme="majorBidi" w:hAnsiTheme="majorBidi" w:cstheme="majorBidi"/>
          <w:sz w:val="20"/>
          <w:szCs w:val="20"/>
        </w:rPr>
        <w:t>, Cairo, Egypt, michaelnasief@yahoo.com</w:t>
      </w:r>
    </w:p>
    <w:p w:rsidR="00B1702F" w:rsidRPr="00B1702F" w:rsidRDefault="0070307D" w:rsidP="00B1702F">
      <w:pPr>
        <w:bidi w:val="0"/>
        <w:spacing w:line="240" w:lineRule="auto"/>
        <w:jc w:val="center"/>
        <w:rPr>
          <w:rFonts w:asciiTheme="majorBidi" w:hAnsiTheme="majorBidi" w:cstheme="majorBidi"/>
          <w:sz w:val="20"/>
          <w:szCs w:val="20"/>
        </w:rPr>
      </w:pPr>
      <w:r w:rsidRPr="0070307D">
        <w:rPr>
          <w:rFonts w:asciiTheme="majorBidi" w:hAnsiTheme="majorBidi" w:cstheme="majorBidi"/>
          <w:i/>
          <w:iCs/>
          <w:sz w:val="20"/>
          <w:szCs w:val="20"/>
          <w:vertAlign w:val="superscript"/>
        </w:rPr>
        <w:t>2</w:t>
      </w:r>
      <w:r w:rsidR="00B1702F" w:rsidRPr="00B1702F">
        <w:rPr>
          <w:rFonts w:asciiTheme="majorBidi" w:hAnsiTheme="majorBidi" w:cstheme="majorBidi"/>
          <w:sz w:val="20"/>
          <w:szCs w:val="20"/>
        </w:rPr>
        <w:t xml:space="preserve">Faculty of </w:t>
      </w:r>
      <w:r w:rsidR="00B1702F">
        <w:rPr>
          <w:rFonts w:asciiTheme="majorBidi" w:hAnsiTheme="majorBidi" w:cstheme="majorBidi"/>
          <w:sz w:val="20"/>
          <w:szCs w:val="20"/>
        </w:rPr>
        <w:t xml:space="preserve">Electronic </w:t>
      </w:r>
      <w:r w:rsidR="00B1702F" w:rsidRPr="00B1702F">
        <w:rPr>
          <w:rFonts w:asciiTheme="majorBidi" w:hAnsiTheme="majorBidi" w:cstheme="majorBidi"/>
          <w:sz w:val="20"/>
          <w:szCs w:val="20"/>
        </w:rPr>
        <w:t xml:space="preserve">Engineering, </w:t>
      </w:r>
      <w:r w:rsidR="00B1702F">
        <w:rPr>
          <w:rFonts w:asciiTheme="majorBidi" w:hAnsiTheme="majorBidi" w:cstheme="majorBidi"/>
          <w:sz w:val="20"/>
          <w:szCs w:val="20"/>
        </w:rPr>
        <w:t>Minofia</w:t>
      </w:r>
      <w:r w:rsidR="00B1702F" w:rsidRPr="00B1702F">
        <w:rPr>
          <w:rFonts w:asciiTheme="majorBidi" w:hAnsiTheme="majorBidi" w:cstheme="majorBidi"/>
          <w:sz w:val="20"/>
          <w:szCs w:val="20"/>
        </w:rPr>
        <w:t xml:space="preserve"> University, Cairo, Egypt, </w:t>
      </w:r>
      <w:r w:rsidR="00B1702F">
        <w:rPr>
          <w:rFonts w:asciiTheme="majorBidi" w:hAnsiTheme="majorBidi" w:cstheme="majorBidi"/>
          <w:sz w:val="20"/>
          <w:szCs w:val="20"/>
        </w:rPr>
        <w:t>dr.nagy_wadie@hotmail.com</w:t>
      </w:r>
    </w:p>
    <w:p w:rsidR="0048164F" w:rsidRDefault="0070307D" w:rsidP="00B00BE7">
      <w:pPr>
        <w:bidi w:val="0"/>
        <w:spacing w:line="240" w:lineRule="auto"/>
        <w:jc w:val="center"/>
        <w:rPr>
          <w:rFonts w:asciiTheme="majorBidi" w:hAnsiTheme="majorBidi" w:cstheme="majorBidi"/>
          <w:i/>
          <w:iCs/>
          <w:sz w:val="20"/>
          <w:szCs w:val="20"/>
        </w:rPr>
        <w:sectPr w:rsidR="0048164F" w:rsidSect="0048164F">
          <w:headerReference w:type="default" r:id="rId8"/>
          <w:footerReference w:type="default" r:id="rId9"/>
          <w:pgSz w:w="11906" w:h="16838" w:code="9"/>
          <w:pgMar w:top="2835" w:right="1077" w:bottom="1814" w:left="1077" w:header="709" w:footer="709" w:gutter="0"/>
          <w:cols w:space="720"/>
          <w:rtlGutter/>
          <w:docGrid w:linePitch="360"/>
        </w:sectPr>
      </w:pPr>
      <w:r w:rsidRPr="0070307D">
        <w:rPr>
          <w:rFonts w:asciiTheme="majorBidi" w:hAnsiTheme="majorBidi" w:cstheme="majorBidi"/>
          <w:i/>
          <w:iCs/>
          <w:sz w:val="20"/>
          <w:szCs w:val="20"/>
          <w:vertAlign w:val="superscript"/>
        </w:rPr>
        <w:t>3</w:t>
      </w:r>
      <w:r w:rsidR="00B1702F" w:rsidRPr="00B1702F">
        <w:rPr>
          <w:rFonts w:asciiTheme="majorBidi" w:hAnsiTheme="majorBidi" w:cstheme="majorBidi"/>
          <w:sz w:val="20"/>
          <w:szCs w:val="20"/>
        </w:rPr>
        <w:t>Faculty of Engineering, Benha University, Cairo, Egypt,</w:t>
      </w:r>
      <w:r w:rsidR="00B00BE7" w:rsidRPr="00B00BE7">
        <w:rPr>
          <w:rFonts w:ascii="Arial" w:hAnsi="Arial"/>
          <w:b/>
          <w:bCs/>
          <w:color w:val="000000"/>
          <w:sz w:val="16"/>
        </w:rPr>
        <w:t xml:space="preserve"> </w:t>
      </w:r>
      <w:r w:rsidR="00B00BE7" w:rsidRPr="00B00BE7">
        <w:rPr>
          <w:rFonts w:asciiTheme="majorBidi" w:hAnsiTheme="majorBidi" w:cstheme="majorBidi"/>
          <w:sz w:val="20"/>
          <w:szCs w:val="20"/>
        </w:rPr>
        <w:t>hala.mansour@gmail.com</w:t>
      </w:r>
      <w:r w:rsidR="00003533" w:rsidRPr="00B00BE7">
        <w:rPr>
          <w:rFonts w:asciiTheme="majorBidi" w:hAnsiTheme="majorBidi" w:cstheme="majorBidi"/>
          <w:i/>
          <w:iCs/>
          <w:sz w:val="20"/>
          <w:szCs w:val="20"/>
        </w:rPr>
        <w:t xml:space="preserve">  </w:t>
      </w:r>
    </w:p>
    <w:p w:rsidR="00003533" w:rsidRPr="00B00BE7" w:rsidRDefault="00003533" w:rsidP="00B00BE7">
      <w:pPr>
        <w:bidi w:val="0"/>
        <w:spacing w:line="240" w:lineRule="auto"/>
        <w:jc w:val="center"/>
        <w:rPr>
          <w:rFonts w:asciiTheme="majorBidi" w:hAnsiTheme="majorBidi" w:cstheme="majorBidi"/>
          <w:i/>
          <w:iCs/>
          <w:sz w:val="20"/>
          <w:szCs w:val="20"/>
        </w:rPr>
      </w:pPr>
    </w:p>
    <w:p w:rsidR="00724854" w:rsidRPr="0048164F" w:rsidRDefault="00193CB9" w:rsidP="00724854">
      <w:pPr>
        <w:tabs>
          <w:tab w:val="left" w:pos="2055"/>
        </w:tabs>
        <w:bidi w:val="0"/>
        <w:spacing w:line="240" w:lineRule="auto"/>
        <w:jc w:val="both"/>
        <w:rPr>
          <w:rFonts w:asciiTheme="majorBidi" w:hAnsiTheme="majorBidi" w:cstheme="majorBidi"/>
          <w:b/>
          <w:bCs/>
          <w:i/>
          <w:iCs/>
          <w:sz w:val="24"/>
          <w:szCs w:val="24"/>
        </w:rPr>
      </w:pPr>
      <w:r w:rsidRPr="0048164F">
        <w:rPr>
          <w:rFonts w:asciiTheme="majorBidi" w:hAnsiTheme="majorBidi" w:cstheme="majorBidi"/>
          <w:b/>
          <w:bCs/>
          <w:i/>
          <w:iCs/>
          <w:sz w:val="24"/>
          <w:szCs w:val="24"/>
        </w:rPr>
        <w:t>ABSTRACT</w:t>
      </w:r>
    </w:p>
    <w:p w:rsidR="0051307A" w:rsidRPr="0048164F" w:rsidRDefault="00AD2A89" w:rsidP="0018552B">
      <w:pPr>
        <w:tabs>
          <w:tab w:val="left" w:pos="2055"/>
        </w:tabs>
        <w:bidi w:val="0"/>
        <w:spacing w:line="240" w:lineRule="auto"/>
        <w:jc w:val="both"/>
        <w:rPr>
          <w:rFonts w:asciiTheme="majorBidi" w:hAnsiTheme="majorBidi" w:cstheme="majorBidi"/>
          <w:i/>
          <w:iCs/>
          <w:sz w:val="20"/>
          <w:szCs w:val="20"/>
        </w:rPr>
      </w:pPr>
      <w:r w:rsidRPr="0048164F">
        <w:rPr>
          <w:rFonts w:asciiTheme="majorBidi" w:hAnsiTheme="majorBidi" w:cstheme="majorBidi"/>
          <w:i/>
          <w:iCs/>
          <w:sz w:val="20"/>
          <w:szCs w:val="20"/>
          <w:lang w:val="en-029"/>
        </w:rPr>
        <w:t>Speech coding is the process of digitizing the voice in a few bits as possible. Parametric Coding</w:t>
      </w:r>
      <w:r w:rsidRPr="0048164F">
        <w:rPr>
          <w:rFonts w:asciiTheme="majorBidi" w:hAnsiTheme="majorBidi" w:cs="Times New Roman"/>
          <w:i/>
          <w:iCs/>
          <w:sz w:val="20"/>
          <w:szCs w:val="20"/>
          <w:lang w:val="en-029"/>
        </w:rPr>
        <w:t xml:space="preserve"> is the </w:t>
      </w:r>
      <w:r w:rsidRPr="0048164F">
        <w:rPr>
          <w:rFonts w:asciiTheme="majorBidi" w:hAnsiTheme="majorBidi" w:cstheme="majorBidi"/>
          <w:i/>
          <w:iCs/>
          <w:sz w:val="20"/>
          <w:szCs w:val="20"/>
          <w:lang w:val="en-029"/>
        </w:rPr>
        <w:t xml:space="preserve">encoding technique at </w:t>
      </w:r>
      <w:r w:rsidR="00AE61F4" w:rsidRPr="0048164F">
        <w:rPr>
          <w:rFonts w:asciiTheme="majorBidi" w:hAnsiTheme="majorBidi" w:cstheme="majorBidi"/>
          <w:i/>
          <w:iCs/>
          <w:sz w:val="20"/>
          <w:szCs w:val="20"/>
          <w:lang w:val="en-029"/>
        </w:rPr>
        <w:t>which the</w:t>
      </w:r>
      <w:r w:rsidRPr="0048164F">
        <w:rPr>
          <w:rFonts w:asciiTheme="majorBidi" w:hAnsiTheme="majorBidi" w:cstheme="majorBidi"/>
          <w:i/>
          <w:iCs/>
          <w:sz w:val="20"/>
          <w:szCs w:val="20"/>
          <w:lang w:val="en-029"/>
        </w:rPr>
        <w:t xml:space="preserve"> parameters of the speech signal will be extracted frame by frame</w:t>
      </w:r>
      <w:r w:rsidR="00F450A0" w:rsidRPr="0048164F">
        <w:rPr>
          <w:rFonts w:asciiTheme="majorBidi" w:hAnsiTheme="majorBidi" w:cstheme="majorBidi"/>
          <w:i/>
          <w:iCs/>
          <w:sz w:val="20"/>
          <w:szCs w:val="20"/>
          <w:lang w:val="en-029"/>
        </w:rPr>
        <w:t xml:space="preserve"> during the encoding process</w:t>
      </w:r>
      <w:r w:rsidR="00826612" w:rsidRPr="0048164F">
        <w:rPr>
          <w:rFonts w:asciiTheme="majorBidi" w:hAnsiTheme="majorBidi" w:cstheme="majorBidi"/>
          <w:i/>
          <w:iCs/>
          <w:sz w:val="20"/>
          <w:szCs w:val="20"/>
          <w:lang w:val="en-029"/>
        </w:rPr>
        <w:t xml:space="preserve">. </w:t>
      </w:r>
      <w:r w:rsidR="00AE61F4" w:rsidRPr="0048164F">
        <w:rPr>
          <w:rFonts w:asciiTheme="majorBidi" w:hAnsiTheme="majorBidi" w:cstheme="majorBidi"/>
          <w:i/>
          <w:iCs/>
          <w:sz w:val="20"/>
          <w:szCs w:val="20"/>
          <w:lang w:val="en-029"/>
        </w:rPr>
        <w:t xml:space="preserve">Code Excited Linear Prediction </w:t>
      </w:r>
      <w:r w:rsidR="00DF2EAD" w:rsidRPr="0048164F">
        <w:rPr>
          <w:rFonts w:asciiTheme="majorBidi" w:hAnsiTheme="majorBidi" w:cstheme="majorBidi"/>
          <w:i/>
          <w:iCs/>
          <w:sz w:val="20"/>
          <w:szCs w:val="20"/>
          <w:lang w:val="en-029"/>
        </w:rPr>
        <w:t xml:space="preserve">“CELP” is one major type of that category of CODECs. </w:t>
      </w:r>
      <w:r w:rsidR="00170A43" w:rsidRPr="0048164F">
        <w:rPr>
          <w:rFonts w:asciiTheme="majorBidi" w:hAnsiTheme="majorBidi" w:cstheme="majorBidi"/>
          <w:i/>
          <w:iCs/>
          <w:sz w:val="20"/>
          <w:szCs w:val="20"/>
          <w:lang w:val="en-029"/>
        </w:rPr>
        <w:t>The comparison between the CODECs is based upon the band width, the speech quality and the associated CODEC delay.</w:t>
      </w:r>
      <w:r w:rsidR="00DF2EAD" w:rsidRPr="0048164F">
        <w:rPr>
          <w:rFonts w:asciiTheme="majorBidi" w:hAnsiTheme="majorBidi" w:cstheme="majorBidi"/>
          <w:i/>
          <w:iCs/>
          <w:sz w:val="20"/>
          <w:szCs w:val="20"/>
          <w:lang w:val="en-029"/>
        </w:rPr>
        <w:t xml:space="preserve"> </w:t>
      </w:r>
      <w:r w:rsidR="00170A43" w:rsidRPr="0048164F">
        <w:rPr>
          <w:rFonts w:asciiTheme="majorBidi" w:hAnsiTheme="majorBidi" w:cstheme="majorBidi"/>
          <w:i/>
          <w:iCs/>
          <w:sz w:val="20"/>
          <w:szCs w:val="20"/>
          <w:lang w:val="en-029"/>
        </w:rPr>
        <w:t>It has been proven that the quality is inversely proportional to the compression ratio. But what will happen if the speech is compressed more and at the same time the spoken language changed? This paper is made to answer</w:t>
      </w:r>
      <w:r w:rsidR="00F450A0" w:rsidRPr="0048164F">
        <w:rPr>
          <w:rFonts w:asciiTheme="majorBidi" w:hAnsiTheme="majorBidi" w:cstheme="majorBidi"/>
          <w:i/>
          <w:iCs/>
          <w:sz w:val="20"/>
          <w:szCs w:val="20"/>
          <w:lang w:val="en-029"/>
        </w:rPr>
        <w:t xml:space="preserve"> about</w:t>
      </w:r>
      <w:r w:rsidR="005A000E" w:rsidRPr="0048164F">
        <w:rPr>
          <w:rFonts w:asciiTheme="majorBidi" w:hAnsiTheme="majorBidi" w:cstheme="majorBidi"/>
          <w:i/>
          <w:iCs/>
          <w:sz w:val="20"/>
          <w:szCs w:val="20"/>
          <w:lang w:val="en-029"/>
        </w:rPr>
        <w:t xml:space="preserve"> this question. In this paper an extensive testing is done on ITU G.723.1 (5.3 kbps) and 3GPP Adaptive Multi Rate “AMR” (12.2 kbps).</w:t>
      </w:r>
      <w:r w:rsidR="004C5356" w:rsidRPr="0048164F">
        <w:rPr>
          <w:rFonts w:asciiTheme="majorBidi" w:hAnsiTheme="majorBidi" w:cstheme="majorBidi"/>
          <w:i/>
          <w:iCs/>
          <w:sz w:val="20"/>
          <w:szCs w:val="20"/>
          <w:lang w:val="en-029"/>
        </w:rPr>
        <w:t xml:space="preserve"> The test is </w:t>
      </w:r>
      <w:r w:rsidR="00F450A0" w:rsidRPr="0048164F">
        <w:rPr>
          <w:rFonts w:asciiTheme="majorBidi" w:hAnsiTheme="majorBidi" w:cstheme="majorBidi"/>
          <w:i/>
          <w:iCs/>
          <w:sz w:val="20"/>
          <w:szCs w:val="20"/>
          <w:lang w:val="en-029"/>
        </w:rPr>
        <w:t>made</w:t>
      </w:r>
      <w:r w:rsidR="004C5356" w:rsidRPr="0048164F">
        <w:rPr>
          <w:rFonts w:asciiTheme="majorBidi" w:hAnsiTheme="majorBidi" w:cstheme="majorBidi"/>
          <w:i/>
          <w:iCs/>
          <w:sz w:val="20"/>
          <w:szCs w:val="20"/>
          <w:lang w:val="en-029"/>
        </w:rPr>
        <w:t xml:space="preserve"> using 3 groups of speech sample</w:t>
      </w:r>
      <w:r w:rsidR="00D25E8F" w:rsidRPr="0048164F">
        <w:rPr>
          <w:rFonts w:asciiTheme="majorBidi" w:hAnsiTheme="majorBidi" w:cstheme="majorBidi"/>
          <w:i/>
          <w:iCs/>
          <w:sz w:val="20"/>
          <w:szCs w:val="20"/>
          <w:lang w:val="en-029"/>
        </w:rPr>
        <w:t>s</w:t>
      </w:r>
      <w:r w:rsidR="004C5356" w:rsidRPr="0048164F">
        <w:rPr>
          <w:rFonts w:asciiTheme="majorBidi" w:hAnsiTheme="majorBidi" w:cstheme="majorBidi"/>
          <w:i/>
          <w:iCs/>
          <w:sz w:val="20"/>
          <w:szCs w:val="20"/>
          <w:lang w:val="en-029"/>
        </w:rPr>
        <w:t xml:space="preserve"> (English, Arabic and Cairo accent) with different speakers’ gender.  The evaluation method used is the ITU PESQ algorithm. It has been proved that </w:t>
      </w:r>
      <w:r w:rsidR="00502B55" w:rsidRPr="0048164F">
        <w:rPr>
          <w:rFonts w:asciiTheme="majorBidi" w:hAnsiTheme="majorBidi" w:cstheme="majorBidi"/>
          <w:i/>
          <w:iCs/>
          <w:sz w:val="20"/>
          <w:szCs w:val="20"/>
          <w:lang w:val="en-029"/>
        </w:rPr>
        <w:t>the speech quality dramatically decreases as the compression ratio increases, which will be rather lower and unstable for Arabic and Cairo accent over that of the English language.</w:t>
      </w:r>
    </w:p>
    <w:p w:rsidR="00E13C56" w:rsidRPr="0048164F" w:rsidRDefault="00E13C56" w:rsidP="00F450A0">
      <w:pPr>
        <w:bidi w:val="0"/>
        <w:spacing w:line="240" w:lineRule="auto"/>
        <w:jc w:val="both"/>
        <w:rPr>
          <w:rFonts w:asciiTheme="majorBidi" w:hAnsiTheme="majorBidi" w:cstheme="majorBidi"/>
          <w:i/>
          <w:iCs/>
          <w:sz w:val="20"/>
          <w:szCs w:val="20"/>
        </w:rPr>
      </w:pPr>
      <w:r w:rsidRPr="0048164F">
        <w:rPr>
          <w:rFonts w:asciiTheme="majorBidi" w:hAnsiTheme="majorBidi" w:cstheme="majorBidi"/>
          <w:b/>
          <w:bCs/>
          <w:i/>
          <w:iCs/>
          <w:sz w:val="24"/>
          <w:szCs w:val="24"/>
        </w:rPr>
        <w:t>Keywords:</w:t>
      </w:r>
      <w:r w:rsidRPr="0048164F">
        <w:rPr>
          <w:rFonts w:asciiTheme="majorBidi" w:hAnsiTheme="majorBidi" w:cstheme="majorBidi"/>
          <w:i/>
          <w:iCs/>
          <w:sz w:val="20"/>
          <w:szCs w:val="20"/>
        </w:rPr>
        <w:t xml:space="preserve"> performance, coders, accents, Arabic, Cairo accent, G.723.1, </w:t>
      </w:r>
      <w:r w:rsidR="00F450A0" w:rsidRPr="0048164F">
        <w:rPr>
          <w:rFonts w:asciiTheme="majorBidi" w:hAnsiTheme="majorBidi" w:cstheme="majorBidi"/>
          <w:i/>
          <w:iCs/>
          <w:sz w:val="20"/>
          <w:szCs w:val="20"/>
        </w:rPr>
        <w:t>AMR</w:t>
      </w:r>
      <w:r w:rsidRPr="0048164F">
        <w:rPr>
          <w:rFonts w:asciiTheme="majorBidi" w:hAnsiTheme="majorBidi" w:cstheme="majorBidi"/>
          <w:i/>
          <w:iCs/>
          <w:sz w:val="20"/>
          <w:szCs w:val="20"/>
        </w:rPr>
        <w:t>, PESQ</w:t>
      </w:r>
      <w:r w:rsidR="00F450A0" w:rsidRPr="0048164F">
        <w:rPr>
          <w:rFonts w:asciiTheme="majorBidi" w:hAnsiTheme="majorBidi" w:cstheme="majorBidi"/>
          <w:i/>
          <w:iCs/>
          <w:sz w:val="20"/>
          <w:szCs w:val="20"/>
        </w:rPr>
        <w:t>.</w:t>
      </w:r>
    </w:p>
    <w:p w:rsidR="00724854" w:rsidRPr="003D6A12" w:rsidRDefault="00193CB9" w:rsidP="00F673E2">
      <w:pPr>
        <w:bidi w:val="0"/>
        <w:spacing w:line="240" w:lineRule="auto"/>
        <w:jc w:val="both"/>
        <w:rPr>
          <w:rFonts w:asciiTheme="majorBidi" w:hAnsiTheme="majorBidi" w:cstheme="majorBidi"/>
          <w:b/>
          <w:bCs/>
          <w:sz w:val="24"/>
          <w:szCs w:val="24"/>
        </w:rPr>
      </w:pPr>
      <w:r w:rsidRPr="003D6A12">
        <w:rPr>
          <w:rFonts w:asciiTheme="majorBidi" w:hAnsiTheme="majorBidi" w:cstheme="majorBidi"/>
          <w:b/>
          <w:bCs/>
          <w:sz w:val="24"/>
          <w:szCs w:val="24"/>
        </w:rPr>
        <w:t>I</w:t>
      </w:r>
      <w:r w:rsidR="00724854" w:rsidRPr="003D6A12">
        <w:rPr>
          <w:rFonts w:asciiTheme="majorBidi" w:hAnsiTheme="majorBidi" w:cstheme="majorBidi"/>
          <w:b/>
          <w:bCs/>
          <w:sz w:val="24"/>
          <w:szCs w:val="24"/>
        </w:rPr>
        <w:t>. Introduction</w:t>
      </w:r>
    </w:p>
    <w:p w:rsidR="0048164F" w:rsidRDefault="003D6A12" w:rsidP="00BB1778">
      <w:pPr>
        <w:bidi w:val="0"/>
        <w:spacing w:line="240" w:lineRule="auto"/>
        <w:jc w:val="both"/>
        <w:rPr>
          <w:rFonts w:asciiTheme="majorBidi" w:hAnsiTheme="majorBidi" w:cstheme="majorBidi"/>
          <w:sz w:val="20"/>
          <w:szCs w:val="20"/>
          <w:lang w:val="en-029"/>
        </w:rPr>
      </w:pPr>
      <w:r w:rsidRPr="003D6A12">
        <w:rPr>
          <w:rFonts w:asciiTheme="majorBidi" w:hAnsiTheme="majorBidi" w:cstheme="majorBidi"/>
          <w:sz w:val="20"/>
          <w:szCs w:val="20"/>
          <w:lang w:val="en-029"/>
        </w:rPr>
        <w:t xml:space="preserve">Most of the available </w:t>
      </w:r>
      <w:r>
        <w:rPr>
          <w:rFonts w:asciiTheme="majorBidi" w:hAnsiTheme="majorBidi" w:cstheme="majorBidi"/>
          <w:sz w:val="20"/>
          <w:szCs w:val="20"/>
          <w:lang w:val="en-029"/>
        </w:rPr>
        <w:t>speech</w:t>
      </w:r>
      <w:r w:rsidRPr="003D6A12">
        <w:rPr>
          <w:rFonts w:asciiTheme="majorBidi" w:hAnsiTheme="majorBidi" w:cstheme="majorBidi"/>
          <w:sz w:val="20"/>
          <w:szCs w:val="20"/>
          <w:lang w:val="en-029"/>
        </w:rPr>
        <w:t xml:space="preserve"> CODECs today are always sampled at 8000 sample per second. The comparison between the CODECs is based on</w:t>
      </w:r>
      <w:r w:rsidR="00BB1778">
        <w:rPr>
          <w:rFonts w:asciiTheme="majorBidi" w:hAnsiTheme="majorBidi" w:cstheme="majorBidi"/>
          <w:sz w:val="20"/>
          <w:szCs w:val="20"/>
          <w:lang w:val="en-029"/>
        </w:rPr>
        <w:t xml:space="preserve"> many factors including</w:t>
      </w:r>
      <w:r w:rsidRPr="003D6A12">
        <w:rPr>
          <w:rFonts w:asciiTheme="majorBidi" w:hAnsiTheme="majorBidi" w:cstheme="majorBidi"/>
          <w:sz w:val="20"/>
          <w:szCs w:val="20"/>
          <w:lang w:val="en-029"/>
        </w:rPr>
        <w:t xml:space="preserve"> </w:t>
      </w:r>
      <w:r w:rsidR="00BB1778">
        <w:rPr>
          <w:rFonts w:asciiTheme="majorBidi" w:hAnsiTheme="majorBidi" w:cstheme="majorBidi"/>
          <w:sz w:val="20"/>
          <w:szCs w:val="20"/>
          <w:lang w:val="en-029"/>
        </w:rPr>
        <w:t>bit rate</w:t>
      </w:r>
      <w:r w:rsidRPr="003D6A12">
        <w:rPr>
          <w:rFonts w:asciiTheme="majorBidi" w:hAnsiTheme="majorBidi" w:cstheme="majorBidi"/>
          <w:sz w:val="20"/>
          <w:szCs w:val="20"/>
          <w:lang w:val="en-029"/>
        </w:rPr>
        <w:t>, the speech quality</w:t>
      </w:r>
      <w:r w:rsidR="00BB1778">
        <w:rPr>
          <w:rFonts w:asciiTheme="majorBidi" w:hAnsiTheme="majorBidi" w:cstheme="majorBidi"/>
          <w:sz w:val="20"/>
          <w:szCs w:val="20"/>
          <w:lang w:val="en-029"/>
        </w:rPr>
        <w:t>, complexity, memory used</w:t>
      </w:r>
      <w:r w:rsidRPr="003D6A12">
        <w:rPr>
          <w:rFonts w:asciiTheme="majorBidi" w:hAnsiTheme="majorBidi" w:cstheme="majorBidi"/>
          <w:sz w:val="20"/>
          <w:szCs w:val="20"/>
          <w:lang w:val="en-029"/>
        </w:rPr>
        <w:t xml:space="preserve"> and the associated CODEC delay. The relation between the quality and the band width is inversely proportional. Also the relation between the speech quality and the delay is inversely proportional</w:t>
      </w:r>
      <w:r w:rsidR="00B35CD3">
        <w:rPr>
          <w:rFonts w:asciiTheme="majorBidi" w:hAnsiTheme="majorBidi" w:cstheme="majorBidi"/>
          <w:sz w:val="20"/>
          <w:szCs w:val="20"/>
          <w:lang w:val="en-029"/>
        </w:rPr>
        <w:t xml:space="preserve"> [1]</w:t>
      </w:r>
      <w:r w:rsidRPr="003D6A12">
        <w:rPr>
          <w:rFonts w:asciiTheme="majorBidi" w:hAnsiTheme="majorBidi" w:cstheme="majorBidi"/>
          <w:sz w:val="20"/>
          <w:szCs w:val="20"/>
          <w:lang w:val="en-029"/>
        </w:rPr>
        <w:t xml:space="preserve">. The following table summarizes the comparison </w:t>
      </w:r>
    </w:p>
    <w:p w:rsidR="0048164F" w:rsidRDefault="0048164F" w:rsidP="0048164F">
      <w:pPr>
        <w:bidi w:val="0"/>
        <w:spacing w:line="240" w:lineRule="auto"/>
        <w:jc w:val="both"/>
        <w:rPr>
          <w:rFonts w:asciiTheme="majorBidi" w:hAnsiTheme="majorBidi" w:cstheme="majorBidi"/>
          <w:sz w:val="20"/>
          <w:szCs w:val="20"/>
          <w:lang w:val="en-029"/>
        </w:rPr>
      </w:pPr>
    </w:p>
    <w:p w:rsidR="0048164F" w:rsidRDefault="0048164F" w:rsidP="0048164F">
      <w:pPr>
        <w:bidi w:val="0"/>
        <w:spacing w:line="240" w:lineRule="auto"/>
        <w:jc w:val="both"/>
        <w:rPr>
          <w:rFonts w:asciiTheme="majorBidi" w:hAnsiTheme="majorBidi" w:cstheme="majorBidi"/>
          <w:sz w:val="20"/>
          <w:szCs w:val="20"/>
          <w:lang w:val="en-029"/>
        </w:rPr>
      </w:pPr>
    </w:p>
    <w:p w:rsidR="003D6A12" w:rsidRDefault="003D6A12" w:rsidP="0048164F">
      <w:pPr>
        <w:bidi w:val="0"/>
        <w:spacing w:line="240" w:lineRule="auto"/>
        <w:jc w:val="both"/>
        <w:rPr>
          <w:rFonts w:asciiTheme="majorBidi" w:hAnsiTheme="majorBidi" w:cstheme="majorBidi"/>
          <w:sz w:val="20"/>
          <w:szCs w:val="20"/>
          <w:lang w:val="en-029"/>
        </w:rPr>
      </w:pPr>
      <w:r w:rsidRPr="003D6A12">
        <w:rPr>
          <w:rFonts w:asciiTheme="majorBidi" w:hAnsiTheme="majorBidi" w:cstheme="majorBidi"/>
          <w:sz w:val="20"/>
          <w:szCs w:val="20"/>
          <w:lang w:val="en-029"/>
        </w:rPr>
        <w:t>between two of the most used CODECs</w:t>
      </w:r>
      <w:r w:rsidR="00BB1778">
        <w:rPr>
          <w:rFonts w:asciiTheme="majorBidi" w:hAnsiTheme="majorBidi" w:cstheme="majorBidi"/>
          <w:sz w:val="20"/>
          <w:szCs w:val="20"/>
          <w:lang w:val="en-029"/>
        </w:rPr>
        <w:t xml:space="preserve"> (i.e. G.723.1 and AMR)</w:t>
      </w:r>
      <w:r w:rsidRPr="003D6A12">
        <w:rPr>
          <w:rFonts w:asciiTheme="majorBidi" w:hAnsiTheme="majorBidi" w:cstheme="majorBidi"/>
          <w:sz w:val="20"/>
          <w:szCs w:val="20"/>
          <w:lang w:val="en-029"/>
        </w:rPr>
        <w:t xml:space="preserve"> while the complex relation between the CODEC quality, bandwidth and coding delay </w:t>
      </w:r>
      <w:r w:rsidR="00A91988">
        <w:rPr>
          <w:rFonts w:asciiTheme="majorBidi" w:hAnsiTheme="majorBidi" w:cstheme="majorBidi"/>
          <w:sz w:val="20"/>
          <w:szCs w:val="20"/>
          <w:lang w:val="en-029"/>
        </w:rPr>
        <w:t xml:space="preserve">for many other CODECs </w:t>
      </w:r>
      <w:r w:rsidR="003A0895">
        <w:rPr>
          <w:rFonts w:asciiTheme="majorBidi" w:hAnsiTheme="majorBidi" w:cstheme="majorBidi"/>
          <w:sz w:val="20"/>
          <w:szCs w:val="20"/>
          <w:lang w:val="en-029"/>
        </w:rPr>
        <w:t>is given in the figure (1)</w:t>
      </w:r>
      <w:r w:rsidRPr="003D6A12">
        <w:rPr>
          <w:rFonts w:asciiTheme="majorBidi" w:hAnsiTheme="majorBidi" w:cstheme="majorBidi"/>
          <w:sz w:val="20"/>
          <w:szCs w:val="20"/>
          <w:lang w:val="en-029"/>
        </w:rPr>
        <w:t>.</w:t>
      </w:r>
    </w:p>
    <w:p w:rsidR="002B40B9" w:rsidRDefault="002B40B9" w:rsidP="00A91988">
      <w:pPr>
        <w:bidi w:val="0"/>
        <w:spacing w:line="240" w:lineRule="auto"/>
        <w:jc w:val="center"/>
        <w:rPr>
          <w:rFonts w:asciiTheme="majorBidi" w:hAnsiTheme="majorBidi" w:cstheme="majorBidi"/>
          <w:sz w:val="18"/>
          <w:szCs w:val="18"/>
          <w:lang w:val="en-029"/>
        </w:rPr>
      </w:pPr>
    </w:p>
    <w:p w:rsidR="00A91988" w:rsidRPr="00A91988" w:rsidRDefault="00A91988" w:rsidP="002B40B9">
      <w:pPr>
        <w:bidi w:val="0"/>
        <w:spacing w:line="240" w:lineRule="auto"/>
        <w:jc w:val="center"/>
        <w:rPr>
          <w:rFonts w:asciiTheme="majorBidi" w:hAnsiTheme="majorBidi" w:cstheme="majorBidi"/>
          <w:sz w:val="18"/>
          <w:szCs w:val="18"/>
          <w:lang w:val="en-029"/>
        </w:rPr>
      </w:pPr>
      <w:r w:rsidRPr="00A91988">
        <w:rPr>
          <w:rFonts w:asciiTheme="majorBidi" w:hAnsiTheme="majorBidi" w:cstheme="majorBidi"/>
          <w:sz w:val="18"/>
          <w:szCs w:val="18"/>
          <w:lang w:val="en-029"/>
        </w:rPr>
        <w:t>Table 1: The Characteristics of the G.723.1 and AMR CODECs</w:t>
      </w:r>
    </w:p>
    <w:tbl>
      <w:tblPr>
        <w:tblStyle w:val="LightShading1"/>
        <w:tblW w:w="0" w:type="auto"/>
        <w:jc w:val="center"/>
        <w:tblLook w:val="04A0"/>
      </w:tblPr>
      <w:tblGrid>
        <w:gridCol w:w="1526"/>
        <w:gridCol w:w="1276"/>
        <w:gridCol w:w="1930"/>
      </w:tblGrid>
      <w:tr w:rsidR="003D6A12" w:rsidRPr="003D6A12" w:rsidTr="002B40B9">
        <w:trPr>
          <w:cnfStyle w:val="100000000000"/>
          <w:jc w:val="center"/>
        </w:trPr>
        <w:tc>
          <w:tcPr>
            <w:cnfStyle w:val="001000000000"/>
            <w:tcW w:w="1526" w:type="dxa"/>
          </w:tcPr>
          <w:p w:rsidR="003D6A12" w:rsidRPr="003D6A12" w:rsidRDefault="003D6A12" w:rsidP="003D6A12">
            <w:pPr>
              <w:bidi w:val="0"/>
              <w:spacing w:line="240" w:lineRule="auto"/>
              <w:rPr>
                <w:rFonts w:asciiTheme="majorBidi" w:hAnsiTheme="majorBidi" w:cstheme="majorBidi"/>
                <w:sz w:val="20"/>
                <w:szCs w:val="20"/>
                <w:lang w:val="en-029"/>
              </w:rPr>
            </w:pPr>
            <w:r w:rsidRPr="003D6A12">
              <w:rPr>
                <w:rFonts w:asciiTheme="majorBidi" w:hAnsiTheme="majorBidi" w:cstheme="majorBidi"/>
                <w:sz w:val="20"/>
                <w:szCs w:val="20"/>
                <w:lang w:val="en-029"/>
              </w:rPr>
              <w:t>CODEC</w:t>
            </w:r>
          </w:p>
        </w:tc>
        <w:tc>
          <w:tcPr>
            <w:tcW w:w="1276" w:type="dxa"/>
          </w:tcPr>
          <w:p w:rsidR="003D6A12" w:rsidRPr="003D6A12" w:rsidRDefault="003D6A12" w:rsidP="003D6A12">
            <w:pPr>
              <w:bidi w:val="0"/>
              <w:spacing w:line="240" w:lineRule="auto"/>
              <w:cnfStyle w:val="100000000000"/>
              <w:rPr>
                <w:rFonts w:asciiTheme="majorBidi" w:hAnsiTheme="majorBidi" w:cstheme="majorBidi"/>
                <w:sz w:val="20"/>
                <w:szCs w:val="20"/>
                <w:lang w:val="en-029"/>
              </w:rPr>
            </w:pPr>
            <w:r w:rsidRPr="003D6A12">
              <w:rPr>
                <w:rFonts w:asciiTheme="majorBidi" w:hAnsiTheme="majorBidi" w:cstheme="majorBidi"/>
                <w:sz w:val="20"/>
                <w:szCs w:val="20"/>
                <w:lang w:val="en-029"/>
              </w:rPr>
              <w:t>G.723.1</w:t>
            </w:r>
          </w:p>
        </w:tc>
        <w:tc>
          <w:tcPr>
            <w:tcW w:w="1930" w:type="dxa"/>
          </w:tcPr>
          <w:p w:rsidR="003D6A12" w:rsidRPr="00A91988" w:rsidRDefault="00A91988" w:rsidP="00BB1778">
            <w:pPr>
              <w:bidi w:val="0"/>
              <w:spacing w:line="240" w:lineRule="auto"/>
              <w:cnfStyle w:val="100000000000"/>
              <w:rPr>
                <w:rFonts w:asciiTheme="majorBidi" w:hAnsiTheme="majorBidi" w:cstheme="majorBidi"/>
                <w:sz w:val="20"/>
                <w:szCs w:val="20"/>
                <w:lang w:val="en-029"/>
              </w:rPr>
            </w:pPr>
            <w:r w:rsidRPr="00A91988">
              <w:rPr>
                <w:rFonts w:asciiTheme="majorBidi" w:hAnsiTheme="majorBidi" w:cstheme="majorBidi"/>
                <w:sz w:val="20"/>
                <w:szCs w:val="20"/>
                <w:lang w:val="en-029"/>
              </w:rPr>
              <w:t>AMR</w:t>
            </w:r>
          </w:p>
        </w:tc>
      </w:tr>
      <w:tr w:rsidR="003D6A12" w:rsidRPr="003D6A12" w:rsidTr="002B40B9">
        <w:trPr>
          <w:cnfStyle w:val="000000100000"/>
          <w:jc w:val="center"/>
        </w:trPr>
        <w:tc>
          <w:tcPr>
            <w:cnfStyle w:val="001000000000"/>
            <w:tcW w:w="1526" w:type="dxa"/>
          </w:tcPr>
          <w:p w:rsidR="003D6A12" w:rsidRPr="003D6A12" w:rsidRDefault="003D6A12" w:rsidP="003D6A12">
            <w:pPr>
              <w:bidi w:val="0"/>
              <w:spacing w:line="240" w:lineRule="auto"/>
              <w:rPr>
                <w:rFonts w:asciiTheme="majorBidi" w:hAnsiTheme="majorBidi" w:cstheme="majorBidi"/>
                <w:sz w:val="20"/>
                <w:szCs w:val="20"/>
                <w:lang w:val="en-029"/>
              </w:rPr>
            </w:pPr>
            <w:r w:rsidRPr="003D6A12">
              <w:rPr>
                <w:rFonts w:asciiTheme="majorBidi" w:hAnsiTheme="majorBidi" w:cstheme="majorBidi"/>
                <w:sz w:val="20"/>
                <w:szCs w:val="20"/>
                <w:lang w:val="en-029"/>
              </w:rPr>
              <w:t>Bit Rate</w:t>
            </w:r>
          </w:p>
        </w:tc>
        <w:tc>
          <w:tcPr>
            <w:tcW w:w="1276" w:type="dxa"/>
          </w:tcPr>
          <w:p w:rsidR="003D6A12" w:rsidRPr="003D6A12" w:rsidRDefault="003D6A12" w:rsidP="003D6A12">
            <w:pPr>
              <w:bidi w:val="0"/>
              <w:spacing w:line="240" w:lineRule="auto"/>
              <w:cnfStyle w:val="000000100000"/>
              <w:rPr>
                <w:rFonts w:asciiTheme="majorBidi" w:hAnsiTheme="majorBidi" w:cstheme="majorBidi"/>
                <w:bCs/>
                <w:sz w:val="20"/>
                <w:szCs w:val="20"/>
                <w:lang w:val="en-029"/>
              </w:rPr>
            </w:pPr>
            <w:r w:rsidRPr="003D6A12">
              <w:rPr>
                <w:rFonts w:asciiTheme="majorBidi" w:hAnsiTheme="majorBidi" w:cstheme="majorBidi"/>
                <w:bCs/>
                <w:sz w:val="20"/>
                <w:szCs w:val="20"/>
                <w:lang w:val="en-029"/>
              </w:rPr>
              <w:t>5.3/6.4 Kbps</w:t>
            </w:r>
          </w:p>
        </w:tc>
        <w:tc>
          <w:tcPr>
            <w:tcW w:w="1930" w:type="dxa"/>
          </w:tcPr>
          <w:p w:rsidR="003D6A12" w:rsidRPr="003D6A12" w:rsidRDefault="00BB1778" w:rsidP="00BB1778">
            <w:pPr>
              <w:bidi w:val="0"/>
              <w:spacing w:line="240" w:lineRule="auto"/>
              <w:cnfStyle w:val="000000100000"/>
              <w:rPr>
                <w:rFonts w:asciiTheme="majorBidi" w:hAnsiTheme="majorBidi" w:cstheme="majorBidi"/>
                <w:bCs/>
                <w:sz w:val="20"/>
                <w:szCs w:val="20"/>
                <w:lang w:val="en-029"/>
              </w:rPr>
            </w:pPr>
            <w:r>
              <w:rPr>
                <w:rFonts w:asciiTheme="majorBidi" w:hAnsiTheme="majorBidi" w:cstheme="majorBidi"/>
                <w:bCs/>
                <w:sz w:val="20"/>
                <w:szCs w:val="20"/>
                <w:lang w:val="en-029"/>
              </w:rPr>
              <w:t>12.2 to 4.75</w:t>
            </w:r>
            <w:r w:rsidR="003D6A12" w:rsidRPr="003D6A12">
              <w:rPr>
                <w:rFonts w:asciiTheme="majorBidi" w:hAnsiTheme="majorBidi" w:cstheme="majorBidi"/>
                <w:bCs/>
                <w:sz w:val="20"/>
                <w:szCs w:val="20"/>
                <w:lang w:val="en-029"/>
              </w:rPr>
              <w:t xml:space="preserve"> Kbps</w:t>
            </w:r>
          </w:p>
        </w:tc>
      </w:tr>
      <w:tr w:rsidR="003D6A12" w:rsidRPr="003D6A12" w:rsidTr="002B40B9">
        <w:trPr>
          <w:jc w:val="center"/>
        </w:trPr>
        <w:tc>
          <w:tcPr>
            <w:cnfStyle w:val="001000000000"/>
            <w:tcW w:w="1526" w:type="dxa"/>
          </w:tcPr>
          <w:p w:rsidR="003D6A12" w:rsidRPr="003D6A12" w:rsidRDefault="003D6A12" w:rsidP="003D6A12">
            <w:pPr>
              <w:bidi w:val="0"/>
              <w:spacing w:line="240" w:lineRule="auto"/>
              <w:rPr>
                <w:rFonts w:asciiTheme="majorBidi" w:hAnsiTheme="majorBidi" w:cstheme="majorBidi"/>
                <w:sz w:val="20"/>
                <w:szCs w:val="20"/>
                <w:lang w:val="en-029"/>
              </w:rPr>
            </w:pPr>
            <w:r w:rsidRPr="003D6A12">
              <w:rPr>
                <w:rFonts w:asciiTheme="majorBidi" w:hAnsiTheme="majorBidi" w:cstheme="majorBidi"/>
                <w:sz w:val="20"/>
                <w:szCs w:val="20"/>
                <w:lang w:val="en-029"/>
              </w:rPr>
              <w:t>Delay</w:t>
            </w:r>
          </w:p>
        </w:tc>
        <w:tc>
          <w:tcPr>
            <w:tcW w:w="1276" w:type="dxa"/>
          </w:tcPr>
          <w:p w:rsidR="003D6A12" w:rsidRPr="003D6A12" w:rsidRDefault="003D6A12" w:rsidP="003D6A12">
            <w:pPr>
              <w:bidi w:val="0"/>
              <w:spacing w:line="240" w:lineRule="auto"/>
              <w:cnfStyle w:val="000000000000"/>
              <w:rPr>
                <w:rFonts w:asciiTheme="majorBidi" w:hAnsiTheme="majorBidi" w:cstheme="majorBidi"/>
                <w:bCs/>
                <w:sz w:val="20"/>
                <w:szCs w:val="20"/>
                <w:lang w:val="en-029"/>
              </w:rPr>
            </w:pPr>
            <w:r w:rsidRPr="003D6A12">
              <w:rPr>
                <w:rFonts w:asciiTheme="majorBidi" w:hAnsiTheme="majorBidi" w:cstheme="majorBidi"/>
                <w:bCs/>
                <w:sz w:val="20"/>
                <w:szCs w:val="20"/>
                <w:lang w:val="en-029"/>
              </w:rPr>
              <w:t>30 ms</w:t>
            </w:r>
          </w:p>
        </w:tc>
        <w:tc>
          <w:tcPr>
            <w:tcW w:w="1930" w:type="dxa"/>
          </w:tcPr>
          <w:p w:rsidR="003D6A12" w:rsidRPr="003D6A12" w:rsidRDefault="00A3240F" w:rsidP="003D6A12">
            <w:pPr>
              <w:bidi w:val="0"/>
              <w:spacing w:line="240" w:lineRule="auto"/>
              <w:cnfStyle w:val="000000000000"/>
              <w:rPr>
                <w:rFonts w:asciiTheme="majorBidi" w:hAnsiTheme="majorBidi" w:cstheme="majorBidi"/>
                <w:bCs/>
                <w:sz w:val="20"/>
                <w:szCs w:val="20"/>
                <w:lang w:val="en-029"/>
              </w:rPr>
            </w:pPr>
            <w:r>
              <w:rPr>
                <w:rFonts w:asciiTheme="majorBidi" w:hAnsiTheme="majorBidi" w:cstheme="majorBidi"/>
                <w:bCs/>
                <w:sz w:val="20"/>
                <w:szCs w:val="20"/>
                <w:lang w:val="en-029"/>
              </w:rPr>
              <w:t>2</w:t>
            </w:r>
            <w:r w:rsidR="003D6A12" w:rsidRPr="003D6A12">
              <w:rPr>
                <w:rFonts w:asciiTheme="majorBidi" w:hAnsiTheme="majorBidi" w:cstheme="majorBidi"/>
                <w:bCs/>
                <w:sz w:val="20"/>
                <w:szCs w:val="20"/>
                <w:lang w:val="en-029"/>
              </w:rPr>
              <w:t>0 ms</w:t>
            </w:r>
          </w:p>
        </w:tc>
      </w:tr>
      <w:tr w:rsidR="003D6A12" w:rsidRPr="003D6A12" w:rsidTr="002B40B9">
        <w:trPr>
          <w:cnfStyle w:val="000000100000"/>
          <w:jc w:val="center"/>
        </w:trPr>
        <w:tc>
          <w:tcPr>
            <w:cnfStyle w:val="001000000000"/>
            <w:tcW w:w="1526" w:type="dxa"/>
          </w:tcPr>
          <w:p w:rsidR="003D6A12" w:rsidRPr="003D6A12" w:rsidRDefault="003D6A12" w:rsidP="003D6A12">
            <w:pPr>
              <w:bidi w:val="0"/>
              <w:spacing w:line="240" w:lineRule="auto"/>
              <w:rPr>
                <w:rFonts w:asciiTheme="majorBidi" w:hAnsiTheme="majorBidi" w:cstheme="majorBidi"/>
                <w:sz w:val="20"/>
                <w:szCs w:val="20"/>
                <w:lang w:val="en-029"/>
              </w:rPr>
            </w:pPr>
            <w:r w:rsidRPr="003D6A12">
              <w:rPr>
                <w:rFonts w:asciiTheme="majorBidi" w:hAnsiTheme="majorBidi" w:cstheme="majorBidi"/>
                <w:sz w:val="20"/>
                <w:szCs w:val="20"/>
                <w:lang w:val="en-029"/>
              </w:rPr>
              <w:t>Frame Length</w:t>
            </w:r>
          </w:p>
        </w:tc>
        <w:tc>
          <w:tcPr>
            <w:tcW w:w="1276" w:type="dxa"/>
          </w:tcPr>
          <w:p w:rsidR="003D6A12" w:rsidRPr="003D6A12" w:rsidRDefault="003D6A12" w:rsidP="003D6A12">
            <w:pPr>
              <w:bidi w:val="0"/>
              <w:spacing w:line="240" w:lineRule="auto"/>
              <w:cnfStyle w:val="000000100000"/>
              <w:rPr>
                <w:rFonts w:asciiTheme="majorBidi" w:hAnsiTheme="majorBidi" w:cstheme="majorBidi"/>
                <w:bCs/>
                <w:sz w:val="20"/>
                <w:szCs w:val="20"/>
                <w:lang w:val="en-029"/>
              </w:rPr>
            </w:pPr>
            <w:r w:rsidRPr="003D6A12">
              <w:rPr>
                <w:rFonts w:asciiTheme="majorBidi" w:hAnsiTheme="majorBidi" w:cstheme="majorBidi"/>
                <w:bCs/>
                <w:sz w:val="20"/>
                <w:szCs w:val="20"/>
                <w:lang w:val="en-029"/>
              </w:rPr>
              <w:t>20/24 bytes</w:t>
            </w:r>
          </w:p>
        </w:tc>
        <w:tc>
          <w:tcPr>
            <w:tcW w:w="1930" w:type="dxa"/>
          </w:tcPr>
          <w:p w:rsidR="003D6A12" w:rsidRPr="003D6A12" w:rsidRDefault="00A3240F" w:rsidP="003D6A12">
            <w:pPr>
              <w:bidi w:val="0"/>
              <w:spacing w:line="240" w:lineRule="auto"/>
              <w:cnfStyle w:val="000000100000"/>
              <w:rPr>
                <w:rFonts w:asciiTheme="majorBidi" w:hAnsiTheme="majorBidi" w:cstheme="majorBidi"/>
                <w:bCs/>
                <w:sz w:val="20"/>
                <w:szCs w:val="20"/>
                <w:lang w:val="en-029"/>
              </w:rPr>
            </w:pPr>
            <w:r>
              <w:rPr>
                <w:rFonts w:asciiTheme="majorBidi" w:hAnsiTheme="majorBidi" w:cstheme="majorBidi"/>
                <w:bCs/>
                <w:sz w:val="20"/>
                <w:szCs w:val="20"/>
                <w:lang w:val="en-029"/>
              </w:rPr>
              <w:t>2</w:t>
            </w:r>
            <w:r w:rsidR="003D6A12" w:rsidRPr="003D6A12">
              <w:rPr>
                <w:rFonts w:asciiTheme="majorBidi" w:hAnsiTheme="majorBidi" w:cstheme="majorBidi"/>
                <w:bCs/>
                <w:sz w:val="20"/>
                <w:szCs w:val="20"/>
                <w:lang w:val="en-029"/>
              </w:rPr>
              <w:t>0 bytes</w:t>
            </w:r>
          </w:p>
        </w:tc>
      </w:tr>
    </w:tbl>
    <w:p w:rsidR="003D6A12" w:rsidRPr="003D6A12" w:rsidRDefault="003D6A12" w:rsidP="003D6A12">
      <w:pPr>
        <w:bidi w:val="0"/>
        <w:spacing w:line="240" w:lineRule="auto"/>
        <w:jc w:val="both"/>
        <w:rPr>
          <w:rFonts w:asciiTheme="majorBidi" w:hAnsiTheme="majorBidi" w:cstheme="majorBidi"/>
          <w:b/>
          <w:bCs/>
          <w:sz w:val="20"/>
          <w:szCs w:val="20"/>
          <w:lang w:val="en-029"/>
        </w:rPr>
      </w:pPr>
    </w:p>
    <w:p w:rsidR="003D6A12" w:rsidRPr="00C06BB7" w:rsidRDefault="003D6A12" w:rsidP="00994C73">
      <w:pPr>
        <w:bidi w:val="0"/>
        <w:spacing w:line="240" w:lineRule="auto"/>
        <w:jc w:val="both"/>
        <w:rPr>
          <w:rFonts w:asciiTheme="majorBidi" w:hAnsiTheme="majorBidi" w:cstheme="majorBidi"/>
          <w:sz w:val="20"/>
          <w:szCs w:val="20"/>
          <w:lang w:val="en-029"/>
        </w:rPr>
      </w:pPr>
      <w:r w:rsidRPr="00C06BB7">
        <w:rPr>
          <w:rFonts w:asciiTheme="majorBidi" w:hAnsiTheme="majorBidi" w:cstheme="majorBidi"/>
          <w:sz w:val="20"/>
          <w:szCs w:val="20"/>
          <w:lang w:val="en-029"/>
        </w:rPr>
        <w:t xml:space="preserve">Another </w:t>
      </w:r>
      <w:r w:rsidR="00FF4C37">
        <w:rPr>
          <w:rFonts w:asciiTheme="majorBidi" w:hAnsiTheme="majorBidi" w:cstheme="majorBidi"/>
          <w:sz w:val="20"/>
          <w:szCs w:val="20"/>
          <w:lang w:val="en-029"/>
        </w:rPr>
        <w:t>two</w:t>
      </w:r>
      <w:r w:rsidRPr="00C06BB7">
        <w:rPr>
          <w:rFonts w:asciiTheme="majorBidi" w:hAnsiTheme="majorBidi" w:cstheme="majorBidi"/>
          <w:sz w:val="20"/>
          <w:szCs w:val="20"/>
          <w:lang w:val="en-029"/>
        </w:rPr>
        <w:t xml:space="preserve"> parameters with less significantly related to the CODEC complexity are the DSP</w:t>
      </w:r>
      <w:r w:rsidR="00994C73">
        <w:rPr>
          <w:rFonts w:asciiTheme="majorBidi" w:hAnsiTheme="majorBidi" w:cstheme="majorBidi"/>
          <w:sz w:val="20"/>
          <w:szCs w:val="20"/>
          <w:lang w:val="en-029"/>
        </w:rPr>
        <w:t xml:space="preserve"> (Digital Signal Processor)</w:t>
      </w:r>
      <w:r w:rsidRPr="00C06BB7">
        <w:rPr>
          <w:rFonts w:asciiTheme="majorBidi" w:hAnsiTheme="majorBidi" w:cstheme="majorBidi"/>
          <w:sz w:val="20"/>
          <w:szCs w:val="20"/>
          <w:lang w:val="en-029"/>
        </w:rPr>
        <w:t xml:space="preserve"> MIPS</w:t>
      </w:r>
      <w:r w:rsidR="00994C73">
        <w:rPr>
          <w:rFonts w:asciiTheme="majorBidi" w:hAnsiTheme="majorBidi" w:cstheme="majorBidi"/>
          <w:sz w:val="20"/>
          <w:szCs w:val="20"/>
          <w:lang w:val="en-029"/>
        </w:rPr>
        <w:t xml:space="preserve"> (Mega Instruction per Second)</w:t>
      </w:r>
      <w:r w:rsidRPr="00C06BB7">
        <w:rPr>
          <w:rFonts w:asciiTheme="majorBidi" w:hAnsiTheme="majorBidi" w:cstheme="majorBidi"/>
          <w:sz w:val="20"/>
          <w:szCs w:val="20"/>
          <w:lang w:val="en-029"/>
        </w:rPr>
        <w:t xml:space="preserve"> and RAM</w:t>
      </w:r>
      <w:r w:rsidR="00994C73">
        <w:rPr>
          <w:rFonts w:asciiTheme="majorBidi" w:hAnsiTheme="majorBidi" w:cstheme="majorBidi"/>
          <w:sz w:val="20"/>
          <w:szCs w:val="20"/>
          <w:lang w:val="en-029"/>
        </w:rPr>
        <w:t xml:space="preserve"> (Random Access Memory)</w:t>
      </w:r>
      <w:r w:rsidRPr="00C06BB7">
        <w:rPr>
          <w:rFonts w:asciiTheme="majorBidi" w:hAnsiTheme="majorBidi" w:cstheme="majorBidi"/>
          <w:sz w:val="20"/>
          <w:szCs w:val="20"/>
          <w:lang w:val="en-029"/>
        </w:rPr>
        <w:t xml:space="preserve">. The DSP </w:t>
      </w:r>
      <w:r w:rsidR="00994C73" w:rsidRPr="00C06BB7">
        <w:rPr>
          <w:rFonts w:asciiTheme="majorBidi" w:hAnsiTheme="majorBidi" w:cstheme="majorBidi"/>
          <w:sz w:val="20"/>
          <w:szCs w:val="20"/>
          <w:lang w:val="en-029"/>
        </w:rPr>
        <w:t>MI</w:t>
      </w:r>
      <w:r w:rsidR="00994C73">
        <w:rPr>
          <w:rFonts w:asciiTheme="majorBidi" w:hAnsiTheme="majorBidi" w:cstheme="majorBidi"/>
          <w:sz w:val="20"/>
          <w:szCs w:val="20"/>
          <w:lang w:val="en-029"/>
        </w:rPr>
        <w:t>PS,</w:t>
      </w:r>
      <w:r w:rsidRPr="00C06BB7">
        <w:rPr>
          <w:rFonts w:asciiTheme="majorBidi" w:hAnsiTheme="majorBidi" w:cstheme="majorBidi"/>
          <w:sz w:val="20"/>
          <w:szCs w:val="20"/>
          <w:lang w:val="en-029"/>
        </w:rPr>
        <w:t xml:space="preserve"> the digital signal processor mega instructions per second is the minimum speed of processor to be used for that CODEC. While the RAM is the size of the minimum required random access memory to hold data during the processing. Both are directly related to the CODEC production cost.</w:t>
      </w:r>
    </w:p>
    <w:p w:rsidR="002B40B9" w:rsidRDefault="002B40B9" w:rsidP="002B40B9">
      <w:pPr>
        <w:bidi w:val="0"/>
        <w:spacing w:line="240" w:lineRule="auto"/>
        <w:jc w:val="both"/>
        <w:rPr>
          <w:rFonts w:asciiTheme="majorBidi" w:hAnsiTheme="majorBidi" w:cstheme="majorBidi"/>
          <w:sz w:val="20"/>
          <w:szCs w:val="20"/>
          <w:lang w:val="en-029"/>
        </w:rPr>
      </w:pPr>
      <w:r>
        <w:rPr>
          <w:rFonts w:asciiTheme="majorBidi" w:hAnsiTheme="majorBidi" w:cstheme="majorBidi"/>
          <w:sz w:val="20"/>
          <w:szCs w:val="20"/>
          <w:lang w:val="en-029"/>
        </w:rPr>
        <w:t>The previous work in this field shows that, p</w:t>
      </w:r>
      <w:r w:rsidRPr="00BA454C">
        <w:rPr>
          <w:rFonts w:asciiTheme="majorBidi" w:hAnsiTheme="majorBidi" w:cstheme="majorBidi"/>
          <w:sz w:val="20"/>
          <w:szCs w:val="20"/>
          <w:lang w:val="en-029"/>
        </w:rPr>
        <w:t>roblems will occur when the speaker uses a language or accent that contains phonemes that inherent to the speaker mother language and not contained in English language [</w:t>
      </w:r>
      <w:r>
        <w:rPr>
          <w:rFonts w:asciiTheme="majorBidi" w:hAnsiTheme="majorBidi" w:cstheme="majorBidi"/>
          <w:sz w:val="20"/>
          <w:szCs w:val="20"/>
          <w:lang w:val="en-029"/>
        </w:rPr>
        <w:t>2</w:t>
      </w:r>
      <w:r w:rsidRPr="00BA454C">
        <w:rPr>
          <w:rFonts w:asciiTheme="majorBidi" w:hAnsiTheme="majorBidi" w:cstheme="majorBidi"/>
          <w:sz w:val="20"/>
          <w:szCs w:val="20"/>
          <w:lang w:val="en-029"/>
        </w:rPr>
        <w:t>]</w:t>
      </w:r>
      <w:r>
        <w:rPr>
          <w:rFonts w:asciiTheme="majorBidi" w:hAnsiTheme="majorBidi" w:cstheme="majorBidi"/>
          <w:sz w:val="20"/>
          <w:szCs w:val="20"/>
          <w:lang w:val="en-029"/>
        </w:rPr>
        <w:t>, [3]</w:t>
      </w:r>
      <w:r w:rsidRPr="00BA454C">
        <w:rPr>
          <w:rFonts w:asciiTheme="majorBidi" w:hAnsiTheme="majorBidi" w:cstheme="majorBidi"/>
          <w:sz w:val="20"/>
          <w:szCs w:val="20"/>
          <w:lang w:val="en-029"/>
        </w:rPr>
        <w:t>.</w:t>
      </w:r>
      <w:r w:rsidRPr="002B40B9">
        <w:rPr>
          <w:rFonts w:asciiTheme="majorBidi" w:hAnsiTheme="majorBidi" w:cstheme="majorBidi"/>
          <w:sz w:val="20"/>
          <w:szCs w:val="20"/>
          <w:lang w:val="en-029"/>
        </w:rPr>
        <w:t xml:space="preserve"> </w:t>
      </w:r>
      <w:r>
        <w:rPr>
          <w:rFonts w:asciiTheme="majorBidi" w:hAnsiTheme="majorBidi" w:cstheme="majorBidi"/>
          <w:sz w:val="20"/>
          <w:szCs w:val="20"/>
          <w:lang w:val="en-029"/>
        </w:rPr>
        <w:t xml:space="preserve">Also, </w:t>
      </w:r>
      <w:r w:rsidRPr="00BA454C">
        <w:rPr>
          <w:rFonts w:asciiTheme="majorBidi" w:hAnsiTheme="majorBidi" w:cstheme="majorBidi"/>
          <w:sz w:val="20"/>
          <w:szCs w:val="20"/>
          <w:lang w:val="en-029"/>
        </w:rPr>
        <w:t>I.S. Burnett and J.J. Parrry worked on “The Effects of Accent and Language on Low Rate Speech Coders” [</w:t>
      </w:r>
      <w:r>
        <w:rPr>
          <w:rFonts w:asciiTheme="majorBidi" w:hAnsiTheme="majorBidi" w:cstheme="majorBidi"/>
          <w:sz w:val="20"/>
          <w:szCs w:val="20"/>
          <w:lang w:val="en-029"/>
        </w:rPr>
        <w:t>4</w:t>
      </w:r>
      <w:r w:rsidRPr="00BA454C">
        <w:rPr>
          <w:rFonts w:asciiTheme="majorBidi" w:hAnsiTheme="majorBidi" w:cstheme="majorBidi"/>
          <w:sz w:val="20"/>
          <w:szCs w:val="20"/>
          <w:lang w:val="en-029"/>
        </w:rPr>
        <w:t>].</w:t>
      </w:r>
    </w:p>
    <w:p w:rsidR="002B40B9" w:rsidRDefault="002B40B9" w:rsidP="002B40B9">
      <w:pPr>
        <w:bidi w:val="0"/>
        <w:spacing w:line="240" w:lineRule="auto"/>
        <w:jc w:val="both"/>
        <w:rPr>
          <w:rFonts w:asciiTheme="majorBidi" w:hAnsiTheme="majorBidi" w:cstheme="majorBidi"/>
          <w:b/>
          <w:bCs/>
          <w:sz w:val="20"/>
          <w:szCs w:val="20"/>
          <w:lang w:val="en-029"/>
        </w:rPr>
        <w:sectPr w:rsidR="002B40B9" w:rsidSect="0048164F">
          <w:type w:val="continuous"/>
          <w:pgSz w:w="11906" w:h="16838" w:code="9"/>
          <w:pgMar w:top="2835" w:right="1077" w:bottom="1814" w:left="1077" w:header="709" w:footer="709" w:gutter="0"/>
          <w:cols w:num="2" w:space="720"/>
          <w:rtlGutter/>
          <w:docGrid w:linePitch="360"/>
        </w:sectPr>
      </w:pPr>
    </w:p>
    <w:p w:rsidR="003D6A12" w:rsidRPr="003D6A12" w:rsidRDefault="003D6A12" w:rsidP="008D2E71">
      <w:pPr>
        <w:bidi w:val="0"/>
        <w:spacing w:line="240" w:lineRule="auto"/>
        <w:jc w:val="center"/>
        <w:rPr>
          <w:rFonts w:asciiTheme="majorBidi" w:hAnsiTheme="majorBidi" w:cstheme="majorBidi"/>
          <w:b/>
          <w:bCs/>
          <w:sz w:val="20"/>
          <w:szCs w:val="20"/>
          <w:lang w:val="en-029"/>
        </w:rPr>
      </w:pPr>
      <w:r w:rsidRPr="003D6A12">
        <w:rPr>
          <w:rFonts w:asciiTheme="majorBidi" w:hAnsiTheme="majorBidi" w:cstheme="majorBidi"/>
          <w:b/>
          <w:bCs/>
          <w:noProof/>
          <w:sz w:val="20"/>
          <w:szCs w:val="20"/>
          <w:lang w:val="en-029" w:eastAsia="en-029"/>
        </w:rPr>
        <w:lastRenderedPageBreak/>
        <w:drawing>
          <wp:inline distT="0" distB="0" distL="0" distR="0">
            <wp:extent cx="2757102" cy="2042984"/>
            <wp:effectExtent l="19050" t="0" r="5148"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757103" cy="2042985"/>
                    </a:xfrm>
                    <a:prstGeom prst="rect">
                      <a:avLst/>
                    </a:prstGeom>
                    <a:noFill/>
                    <a:ln w="9525">
                      <a:noFill/>
                      <a:miter lim="800000"/>
                      <a:headEnd/>
                      <a:tailEnd/>
                    </a:ln>
                  </pic:spPr>
                </pic:pic>
              </a:graphicData>
            </a:graphic>
          </wp:inline>
        </w:drawing>
      </w:r>
    </w:p>
    <w:p w:rsidR="003D6A12" w:rsidRDefault="00C06BB7" w:rsidP="008D2E71">
      <w:pPr>
        <w:bidi w:val="0"/>
        <w:spacing w:line="240" w:lineRule="auto"/>
        <w:jc w:val="center"/>
        <w:rPr>
          <w:rFonts w:asciiTheme="majorBidi" w:hAnsiTheme="majorBidi" w:cstheme="majorBidi"/>
          <w:sz w:val="18"/>
          <w:szCs w:val="18"/>
          <w:lang w:val="en-029"/>
        </w:rPr>
      </w:pPr>
      <w:r>
        <w:rPr>
          <w:rFonts w:asciiTheme="majorBidi" w:hAnsiTheme="majorBidi" w:cstheme="majorBidi"/>
          <w:sz w:val="18"/>
          <w:szCs w:val="18"/>
          <w:lang w:val="en-029"/>
        </w:rPr>
        <w:t>Fig.</w:t>
      </w:r>
      <w:r w:rsidR="003D6A12" w:rsidRPr="00C06BB7">
        <w:rPr>
          <w:rFonts w:asciiTheme="majorBidi" w:hAnsiTheme="majorBidi" w:cstheme="majorBidi"/>
          <w:sz w:val="18"/>
          <w:szCs w:val="18"/>
          <w:lang w:val="en-029"/>
        </w:rPr>
        <w:t xml:space="preserve"> </w:t>
      </w:r>
      <w:r w:rsidR="008D2E71">
        <w:rPr>
          <w:rFonts w:asciiTheme="majorBidi" w:hAnsiTheme="majorBidi" w:cstheme="majorBidi"/>
          <w:sz w:val="18"/>
          <w:szCs w:val="18"/>
          <w:lang w:val="en-029"/>
        </w:rPr>
        <w:t>1</w:t>
      </w:r>
      <w:r w:rsidR="003D6A12" w:rsidRPr="00C06BB7">
        <w:rPr>
          <w:rFonts w:asciiTheme="majorBidi" w:hAnsiTheme="majorBidi" w:cstheme="majorBidi"/>
          <w:sz w:val="18"/>
          <w:szCs w:val="18"/>
          <w:lang w:val="en-029"/>
        </w:rPr>
        <w:t>: Performance comparison between some standardized coders [1].</w:t>
      </w:r>
    </w:p>
    <w:p w:rsidR="002B40B9" w:rsidRDefault="002B40B9" w:rsidP="00D25E8F">
      <w:pPr>
        <w:bidi w:val="0"/>
        <w:spacing w:line="240" w:lineRule="auto"/>
        <w:jc w:val="both"/>
        <w:rPr>
          <w:rFonts w:asciiTheme="majorBidi" w:hAnsiTheme="majorBidi" w:cstheme="majorBidi"/>
          <w:sz w:val="20"/>
          <w:szCs w:val="20"/>
          <w:lang w:val="en-029"/>
        </w:rPr>
      </w:pPr>
    </w:p>
    <w:p w:rsidR="00372507" w:rsidRDefault="00372507" w:rsidP="002B40B9">
      <w:pPr>
        <w:bidi w:val="0"/>
        <w:spacing w:line="240" w:lineRule="auto"/>
        <w:jc w:val="both"/>
        <w:rPr>
          <w:rFonts w:asciiTheme="majorBidi" w:hAnsiTheme="majorBidi" w:cstheme="majorBidi"/>
          <w:sz w:val="20"/>
          <w:szCs w:val="20"/>
          <w:lang w:val="en-029"/>
        </w:rPr>
      </w:pPr>
      <w:r w:rsidRPr="00BA454C">
        <w:rPr>
          <w:rFonts w:asciiTheme="majorBidi" w:hAnsiTheme="majorBidi" w:cstheme="majorBidi"/>
          <w:sz w:val="20"/>
          <w:szCs w:val="20"/>
          <w:lang w:val="en-029"/>
        </w:rPr>
        <w:t>They studied the problems with accented speech and languages with low rate coders and concluded that “when the coders are used for heavily accented English or other language, significant pe</w:t>
      </w:r>
      <w:r w:rsidR="00855F19">
        <w:rPr>
          <w:rFonts w:asciiTheme="majorBidi" w:hAnsiTheme="majorBidi" w:cstheme="majorBidi"/>
          <w:sz w:val="20"/>
          <w:szCs w:val="20"/>
          <w:lang w:val="en-029"/>
        </w:rPr>
        <w:t>rformance degradation is noted”</w:t>
      </w:r>
      <w:r w:rsidRPr="00BA454C">
        <w:rPr>
          <w:rFonts w:asciiTheme="majorBidi" w:hAnsiTheme="majorBidi" w:cstheme="majorBidi"/>
          <w:sz w:val="20"/>
          <w:szCs w:val="20"/>
          <w:lang w:val="en-029"/>
        </w:rPr>
        <w:t>.</w:t>
      </w:r>
      <w:r w:rsidR="00D25E8F">
        <w:rPr>
          <w:rFonts w:asciiTheme="majorBidi" w:hAnsiTheme="majorBidi" w:cstheme="majorBidi"/>
          <w:sz w:val="20"/>
          <w:szCs w:val="20"/>
          <w:lang w:val="en-029"/>
        </w:rPr>
        <w:t xml:space="preserve"> While, </w:t>
      </w:r>
      <w:r w:rsidRPr="00BA454C">
        <w:rPr>
          <w:rFonts w:asciiTheme="majorBidi" w:hAnsiTheme="majorBidi" w:cstheme="majorBidi"/>
          <w:sz w:val="20"/>
          <w:szCs w:val="20"/>
          <w:lang w:val="en-029"/>
        </w:rPr>
        <w:t>Mohamed Itani and Sarunas Paulikas were published two papers</w:t>
      </w:r>
      <w:r w:rsidR="002F104A">
        <w:rPr>
          <w:rFonts w:asciiTheme="majorBidi" w:hAnsiTheme="majorBidi" w:cstheme="majorBidi"/>
          <w:sz w:val="20"/>
          <w:szCs w:val="20"/>
          <w:lang w:val="en-029"/>
        </w:rPr>
        <w:t xml:space="preserve"> </w:t>
      </w:r>
      <w:r w:rsidR="002F104A" w:rsidRPr="00BA454C">
        <w:rPr>
          <w:rFonts w:asciiTheme="majorBidi" w:hAnsiTheme="majorBidi" w:cstheme="majorBidi"/>
          <w:sz w:val="20"/>
          <w:szCs w:val="20"/>
          <w:lang w:val="en-029"/>
        </w:rPr>
        <w:t>[</w:t>
      </w:r>
      <w:r w:rsidR="00FE54B8">
        <w:rPr>
          <w:rFonts w:asciiTheme="majorBidi" w:hAnsiTheme="majorBidi" w:cstheme="majorBidi"/>
          <w:sz w:val="20"/>
          <w:szCs w:val="20"/>
          <w:lang w:val="en-029"/>
        </w:rPr>
        <w:t>5</w:t>
      </w:r>
      <w:r w:rsidR="002F104A" w:rsidRPr="00BA454C">
        <w:rPr>
          <w:rFonts w:asciiTheme="majorBidi" w:hAnsiTheme="majorBidi" w:cstheme="majorBidi"/>
          <w:sz w:val="20"/>
          <w:szCs w:val="20"/>
          <w:lang w:val="en-029"/>
        </w:rPr>
        <w:t>]</w:t>
      </w:r>
      <w:r w:rsidR="002F104A">
        <w:rPr>
          <w:rFonts w:asciiTheme="majorBidi" w:hAnsiTheme="majorBidi" w:cstheme="majorBidi"/>
          <w:sz w:val="20"/>
          <w:szCs w:val="20"/>
          <w:lang w:val="en-029"/>
        </w:rPr>
        <w:t>-</w:t>
      </w:r>
      <w:r w:rsidR="002F104A" w:rsidRPr="00BA454C">
        <w:rPr>
          <w:rFonts w:asciiTheme="majorBidi" w:hAnsiTheme="majorBidi" w:cstheme="majorBidi"/>
          <w:sz w:val="20"/>
          <w:szCs w:val="20"/>
          <w:lang w:val="en-029"/>
        </w:rPr>
        <w:t>[</w:t>
      </w:r>
      <w:r w:rsidR="00FE54B8">
        <w:rPr>
          <w:rFonts w:asciiTheme="majorBidi" w:hAnsiTheme="majorBidi" w:cstheme="majorBidi"/>
          <w:sz w:val="20"/>
          <w:szCs w:val="20"/>
          <w:lang w:val="en-029"/>
        </w:rPr>
        <w:t>6</w:t>
      </w:r>
      <w:r w:rsidR="002F104A" w:rsidRPr="00BA454C">
        <w:rPr>
          <w:rFonts w:asciiTheme="majorBidi" w:hAnsiTheme="majorBidi" w:cstheme="majorBidi"/>
          <w:sz w:val="20"/>
          <w:szCs w:val="20"/>
          <w:lang w:val="en-029"/>
        </w:rPr>
        <w:t>]</w:t>
      </w:r>
      <w:r w:rsidRPr="00BA454C">
        <w:rPr>
          <w:rFonts w:asciiTheme="majorBidi" w:hAnsiTheme="majorBidi" w:cstheme="majorBidi"/>
          <w:sz w:val="20"/>
          <w:szCs w:val="20"/>
          <w:lang w:val="en-029"/>
        </w:rPr>
        <w:t xml:space="preserve"> on the “</w:t>
      </w:r>
      <w:r w:rsidR="002F104A" w:rsidRPr="00BA454C">
        <w:rPr>
          <w:rFonts w:asciiTheme="majorBidi" w:hAnsiTheme="majorBidi" w:cstheme="majorBidi"/>
          <w:sz w:val="20"/>
          <w:szCs w:val="20"/>
          <w:lang w:val="en-029"/>
        </w:rPr>
        <w:t>Influence</w:t>
      </w:r>
      <w:r w:rsidRPr="00BA454C">
        <w:rPr>
          <w:rFonts w:asciiTheme="majorBidi" w:hAnsiTheme="majorBidi" w:cstheme="majorBidi"/>
          <w:sz w:val="20"/>
          <w:szCs w:val="20"/>
          <w:lang w:val="en-029"/>
        </w:rPr>
        <w:t xml:space="preserve"> of Language on CELP CODECs performance”.. These papers which</w:t>
      </w:r>
      <w:r w:rsidR="00A076FA">
        <w:rPr>
          <w:rFonts w:asciiTheme="majorBidi" w:hAnsiTheme="majorBidi" w:cstheme="majorBidi"/>
          <w:sz w:val="20"/>
          <w:szCs w:val="20"/>
          <w:lang w:val="en-029"/>
        </w:rPr>
        <w:t xml:space="preserve"> are</w:t>
      </w:r>
      <w:r w:rsidRPr="00BA454C">
        <w:rPr>
          <w:rFonts w:asciiTheme="majorBidi" w:hAnsiTheme="majorBidi" w:cstheme="majorBidi"/>
          <w:sz w:val="20"/>
          <w:szCs w:val="20"/>
          <w:lang w:val="en-029"/>
        </w:rPr>
        <w:t xml:space="preserve"> about the influence of language on LPC performance work only on Speexs and AMR Coders and with very small number of speech samples to get the results for the English, Arabic and Lithuanian. </w:t>
      </w:r>
    </w:p>
    <w:p w:rsidR="00EC54F6" w:rsidRDefault="00EC54F6" w:rsidP="00EC54F6">
      <w:pPr>
        <w:bidi w:val="0"/>
        <w:spacing w:line="240" w:lineRule="auto"/>
        <w:jc w:val="both"/>
        <w:rPr>
          <w:rFonts w:asciiTheme="majorBidi" w:hAnsiTheme="majorBidi" w:cstheme="majorBidi"/>
          <w:b/>
          <w:bCs/>
          <w:sz w:val="24"/>
          <w:szCs w:val="24"/>
          <w:lang w:val="en-029"/>
        </w:rPr>
      </w:pPr>
      <w:r>
        <w:rPr>
          <w:rFonts w:asciiTheme="majorBidi" w:hAnsiTheme="majorBidi" w:cstheme="majorBidi"/>
          <w:b/>
          <w:bCs/>
          <w:sz w:val="24"/>
          <w:szCs w:val="24"/>
          <w:lang w:val="en-029"/>
        </w:rPr>
        <w:t>II. Code Excited Linear Prediction.</w:t>
      </w:r>
    </w:p>
    <w:p w:rsidR="00BE6F47" w:rsidRDefault="004B6089" w:rsidP="00FE54B8">
      <w:pPr>
        <w:bidi w:val="0"/>
        <w:spacing w:line="240" w:lineRule="auto"/>
        <w:jc w:val="both"/>
        <w:rPr>
          <w:rFonts w:asciiTheme="majorBidi" w:hAnsiTheme="majorBidi" w:cstheme="majorBidi"/>
          <w:sz w:val="20"/>
          <w:szCs w:val="20"/>
          <w:lang w:val="en-029"/>
        </w:rPr>
      </w:pPr>
      <w:r>
        <w:rPr>
          <w:rFonts w:asciiTheme="majorBidi" w:hAnsiTheme="majorBidi" w:cstheme="majorBidi"/>
          <w:sz w:val="20"/>
          <w:szCs w:val="20"/>
          <w:lang w:val="en-029"/>
        </w:rPr>
        <w:t>T</w:t>
      </w:r>
      <w:r w:rsidR="00CE4154">
        <w:rPr>
          <w:rFonts w:asciiTheme="majorBidi" w:hAnsiTheme="majorBidi" w:cstheme="majorBidi"/>
          <w:sz w:val="20"/>
          <w:szCs w:val="20"/>
          <w:lang w:val="en-029"/>
        </w:rPr>
        <w:t>he code excited linear prediction which is a speech coder algorithm</w:t>
      </w:r>
      <w:r>
        <w:rPr>
          <w:rFonts w:asciiTheme="majorBidi" w:hAnsiTheme="majorBidi" w:cstheme="majorBidi"/>
          <w:sz w:val="20"/>
          <w:szCs w:val="20"/>
          <w:lang w:val="en-029"/>
        </w:rPr>
        <w:t xml:space="preserve"> was first proposed in 1985,</w:t>
      </w:r>
      <w:r w:rsidR="00CE4154">
        <w:rPr>
          <w:rFonts w:asciiTheme="majorBidi" w:hAnsiTheme="majorBidi" w:cstheme="majorBidi"/>
          <w:sz w:val="20"/>
          <w:szCs w:val="20"/>
          <w:lang w:val="en-029"/>
        </w:rPr>
        <w:t>. It is the basic principle of other CODEC algorithms like ACELP “Algebraic CELP” and CS-CELP “Conjugate Structure CELP”.</w:t>
      </w:r>
      <w:r w:rsidR="00BE6F47">
        <w:rPr>
          <w:rFonts w:asciiTheme="majorBidi" w:hAnsiTheme="majorBidi" w:cstheme="majorBidi"/>
          <w:sz w:val="20"/>
          <w:szCs w:val="20"/>
          <w:lang w:val="en-029"/>
        </w:rPr>
        <w:t xml:space="preserve"> The CELP is based on three main ideas</w:t>
      </w:r>
      <w:r w:rsidR="00B153C9">
        <w:rPr>
          <w:rFonts w:asciiTheme="majorBidi" w:hAnsiTheme="majorBidi" w:cstheme="majorBidi"/>
          <w:sz w:val="20"/>
          <w:szCs w:val="20"/>
          <w:lang w:val="en-029"/>
        </w:rPr>
        <w:t xml:space="preserve"> [</w:t>
      </w:r>
      <w:r w:rsidR="00FE54B8">
        <w:rPr>
          <w:rFonts w:asciiTheme="majorBidi" w:hAnsiTheme="majorBidi" w:cstheme="majorBidi"/>
          <w:sz w:val="20"/>
          <w:szCs w:val="20"/>
          <w:lang w:val="en-029"/>
        </w:rPr>
        <w:t>7</w:t>
      </w:r>
      <w:r w:rsidR="00B153C9">
        <w:rPr>
          <w:rFonts w:asciiTheme="majorBidi" w:hAnsiTheme="majorBidi" w:cstheme="majorBidi"/>
          <w:sz w:val="20"/>
          <w:szCs w:val="20"/>
          <w:lang w:val="en-029"/>
        </w:rPr>
        <w:t>]</w:t>
      </w:r>
      <w:r w:rsidR="00BE6F47">
        <w:rPr>
          <w:rFonts w:asciiTheme="majorBidi" w:hAnsiTheme="majorBidi" w:cstheme="majorBidi"/>
          <w:sz w:val="20"/>
          <w:szCs w:val="20"/>
          <w:lang w:val="en-029"/>
        </w:rPr>
        <w:t xml:space="preserve"> as shown in figure (2):</w:t>
      </w:r>
    </w:p>
    <w:p w:rsidR="00BE6F47" w:rsidRDefault="00BE6F47" w:rsidP="00BE6F47">
      <w:pPr>
        <w:pStyle w:val="ListParagraph"/>
        <w:numPr>
          <w:ilvl w:val="0"/>
          <w:numId w:val="25"/>
        </w:numPr>
        <w:bidi w:val="0"/>
        <w:spacing w:line="240" w:lineRule="auto"/>
        <w:jc w:val="both"/>
        <w:rPr>
          <w:rFonts w:asciiTheme="majorBidi" w:hAnsiTheme="majorBidi" w:cstheme="majorBidi"/>
          <w:sz w:val="20"/>
          <w:szCs w:val="20"/>
          <w:lang w:val="en-029"/>
        </w:rPr>
      </w:pPr>
      <w:r>
        <w:rPr>
          <w:rFonts w:asciiTheme="majorBidi" w:hAnsiTheme="majorBidi" w:cstheme="majorBidi"/>
          <w:sz w:val="20"/>
          <w:szCs w:val="20"/>
          <w:lang w:val="en-029"/>
        </w:rPr>
        <w:t>Linear prediction model (LP).</w:t>
      </w:r>
    </w:p>
    <w:p w:rsidR="00BE6F47" w:rsidRDefault="00BE6F47" w:rsidP="00BE6F47">
      <w:pPr>
        <w:pStyle w:val="ListParagraph"/>
        <w:numPr>
          <w:ilvl w:val="0"/>
          <w:numId w:val="25"/>
        </w:numPr>
        <w:bidi w:val="0"/>
        <w:spacing w:line="240" w:lineRule="auto"/>
        <w:jc w:val="both"/>
        <w:rPr>
          <w:rFonts w:asciiTheme="majorBidi" w:hAnsiTheme="majorBidi" w:cstheme="majorBidi"/>
          <w:sz w:val="20"/>
          <w:szCs w:val="20"/>
          <w:lang w:val="en-029"/>
        </w:rPr>
      </w:pPr>
      <w:r>
        <w:rPr>
          <w:rFonts w:asciiTheme="majorBidi" w:hAnsiTheme="majorBidi" w:cstheme="majorBidi"/>
          <w:sz w:val="20"/>
          <w:szCs w:val="20"/>
          <w:lang w:val="en-029"/>
        </w:rPr>
        <w:t>The use of the adaptive and fixed codebook to excite the LP model.</w:t>
      </w:r>
    </w:p>
    <w:p w:rsidR="00BE6F47" w:rsidRDefault="00BE6F47" w:rsidP="00BE6F47">
      <w:pPr>
        <w:pStyle w:val="ListParagraph"/>
        <w:numPr>
          <w:ilvl w:val="0"/>
          <w:numId w:val="25"/>
        </w:numPr>
        <w:bidi w:val="0"/>
        <w:spacing w:line="240" w:lineRule="auto"/>
        <w:jc w:val="both"/>
        <w:rPr>
          <w:rFonts w:asciiTheme="majorBidi" w:hAnsiTheme="majorBidi" w:cstheme="majorBidi"/>
          <w:sz w:val="20"/>
          <w:szCs w:val="20"/>
          <w:lang w:val="en-029"/>
        </w:rPr>
      </w:pPr>
      <w:r>
        <w:rPr>
          <w:rFonts w:asciiTheme="majorBidi" w:hAnsiTheme="majorBidi" w:cstheme="majorBidi"/>
          <w:sz w:val="20"/>
          <w:szCs w:val="20"/>
          <w:lang w:val="en-029"/>
        </w:rPr>
        <w:t>Closed loop search.</w:t>
      </w:r>
    </w:p>
    <w:p w:rsidR="00842E1E" w:rsidRDefault="007A5818" w:rsidP="00842E1E">
      <w:pPr>
        <w:bidi w:val="0"/>
        <w:spacing w:line="240" w:lineRule="auto"/>
        <w:jc w:val="both"/>
        <w:rPr>
          <w:rFonts w:asciiTheme="majorBidi" w:hAnsiTheme="majorBidi" w:cstheme="majorBidi"/>
          <w:sz w:val="20"/>
          <w:szCs w:val="20"/>
          <w:lang w:val="en-029"/>
        </w:rPr>
      </w:pPr>
      <w:r>
        <w:rPr>
          <w:rFonts w:asciiTheme="majorBidi" w:hAnsiTheme="majorBidi" w:cstheme="majorBidi"/>
          <w:noProof/>
          <w:sz w:val="20"/>
          <w:szCs w:val="20"/>
          <w:lang w:val="en-029" w:eastAsia="en-029"/>
        </w:rPr>
      </w:r>
      <w:r>
        <w:rPr>
          <w:rFonts w:asciiTheme="majorBidi" w:hAnsiTheme="majorBidi" w:cstheme="majorBidi"/>
          <w:sz w:val="20"/>
          <w:szCs w:val="20"/>
          <w:lang w:val="en-029"/>
        </w:rPr>
        <w:pict>
          <v:group id="_x0000_s1428" style="width:206.8pt;height:108.5pt;mso-position-horizontal-relative:char;mso-position-vertical-relative:line" coordorigin="1093,12167" coordsize="4136,2170">
            <v:rect id="_x0000_s1429" style="position:absolute;left:3244;top:12643;width:912;height:319" filled="f" stroked="f">
              <v:textbox style="mso-next-textbox:#_x0000_s1429">
                <w:txbxContent>
                  <w:p w:rsidR="007A5818" w:rsidRPr="007A5818" w:rsidRDefault="007A5818" w:rsidP="007A5818">
                    <w:pPr>
                      <w:bidi w:val="0"/>
                      <w:jc w:val="center"/>
                      <w:rPr>
                        <w:b/>
                        <w:bCs/>
                        <w:sz w:val="14"/>
                        <w:szCs w:val="14"/>
                        <w:lang w:val="en-029"/>
                      </w:rPr>
                    </w:pPr>
                    <w:r w:rsidRPr="007A5818">
                      <w:rPr>
                        <w:b/>
                        <w:bCs/>
                        <w:sz w:val="14"/>
                        <w:szCs w:val="14"/>
                        <w:lang w:val="en-029"/>
                      </w:rPr>
                      <w:t>Excitation</w:t>
                    </w:r>
                  </w:p>
                </w:txbxContent>
              </v:textbox>
            </v:rect>
            <v:group id="_x0000_s1430" style="position:absolute;left:1093;top:12167;width:4136;height:2170" coordorigin="1092,12383" coordsize="4136,2170">
              <v:oval id="_x0000_s1431" style="position:absolute;left:3238;top:13067;width:158;height:232" strokeweight="1.5pt">
                <v:textbox style="mso-next-textbox:#_x0000_s1431">
                  <w:txbxContent>
                    <w:p w:rsidR="007A5818" w:rsidRPr="00842E1E" w:rsidRDefault="007A5818" w:rsidP="007A5818">
                      <w:pPr>
                        <w:bidi w:val="0"/>
                        <w:jc w:val="center"/>
                        <w:rPr>
                          <w:lang w:val="en-029"/>
                        </w:rPr>
                      </w:pPr>
                      <w:r>
                        <w:rPr>
                          <w:lang w:val="en-029"/>
                        </w:rPr>
                        <w:t>+</w:t>
                      </w:r>
                    </w:p>
                  </w:txbxContent>
                </v:textbox>
              </v:oval>
              <v:group id="_x0000_s1432" style="position:absolute;left:1092;top:12383;width:4136;height:2170" coordorigin="1092,12383" coordsize="4136,2170">
                <v:rect id="_x0000_s1433" style="position:absolute;left:1092;top:12416;width:919;height:455" strokeweight="1.5pt">
                  <v:textbox style="mso-next-textbox:#_x0000_s1433">
                    <w:txbxContent>
                      <w:p w:rsidR="007A5818" w:rsidRPr="00D16D94" w:rsidRDefault="007A5818" w:rsidP="007A5818">
                        <w:pPr>
                          <w:bidi w:val="0"/>
                          <w:jc w:val="center"/>
                          <w:rPr>
                            <w:b/>
                            <w:bCs/>
                            <w:sz w:val="12"/>
                            <w:szCs w:val="12"/>
                            <w:lang w:val="en-029"/>
                          </w:rPr>
                        </w:pPr>
                        <w:r w:rsidRPr="00D16D94">
                          <w:rPr>
                            <w:b/>
                            <w:bCs/>
                            <w:sz w:val="12"/>
                            <w:szCs w:val="12"/>
                            <w:lang w:val="en-029"/>
                          </w:rPr>
                          <w:t>Fixed CodeBook</w:t>
                        </w:r>
                      </w:p>
                    </w:txbxContent>
                  </v:textbox>
                </v:rect>
                <v:rect id="_x0000_s1434" style="position:absolute;left:1092;top:13432;width:1048;height:469" strokeweight="1.5pt">
                  <v:textbox style="mso-next-textbox:#_x0000_s1434">
                    <w:txbxContent>
                      <w:p w:rsidR="007A5818" w:rsidRPr="002B40B9" w:rsidRDefault="007A5818" w:rsidP="007A5818">
                        <w:pPr>
                          <w:bidi w:val="0"/>
                          <w:jc w:val="center"/>
                          <w:rPr>
                            <w:b/>
                            <w:bCs/>
                            <w:sz w:val="12"/>
                            <w:szCs w:val="12"/>
                            <w:lang w:val="en-029"/>
                          </w:rPr>
                        </w:pPr>
                        <w:r w:rsidRPr="002B40B9">
                          <w:rPr>
                            <w:b/>
                            <w:bCs/>
                            <w:sz w:val="12"/>
                            <w:szCs w:val="12"/>
                            <w:lang w:val="en-029"/>
                          </w:rPr>
                          <w:t>Adaptive CodeBook</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435" type="#_x0000_t5" style="position:absolute;left:2677;top:12493;width:387;height:167;rotation:-90;flip:x" strokeweight="1.5pt"/>
                <v:shape id="_x0000_s1436" type="#_x0000_t5" style="position:absolute;left:2677;top:13648;width:387;height:167;rotation:-90;flip:x" strokeweight="1.5pt"/>
                <v:shapetype id="_x0000_t32" coordsize="21600,21600" o:spt="32" o:oned="t" path="m,l21600,21600e" filled="f">
                  <v:path arrowok="t" fillok="f" o:connecttype="none"/>
                  <o:lock v:ext="edit" shapetype="t"/>
                </v:shapetype>
                <v:shape id="_x0000_s1437" type="#_x0000_t32" style="position:absolute;left:2011;top:12577;width:776;height:0" o:connectortype="straight" strokeweight="1.5pt">
                  <v:stroke endarrow="block"/>
                </v:shape>
                <v:shape id="_x0000_s1438" type="#_x0000_t32" style="position:absolute;left:2151;top:13735;width:636;height:0" o:connectortype="straight" strokeweight="1.5pt">
                  <v:stroke endarrow="block"/>
                </v:shape>
                <v:shape id="_x0000_s1439" type="#_x0000_t32" style="position:absolute;left:2940;top:12571;width:385;height:0" o:connectortype="straight" strokeweight="1.5pt"/>
                <v:shape id="_x0000_s1440" type="#_x0000_t32" style="position:absolute;left:2951;top:13729;width:374;height:0" o:connectortype="straight" strokeweight="1.5pt"/>
                <v:shape id="_x0000_s1441" type="#_x0000_t32" style="position:absolute;left:3313;top:13299;width:0;height:430;flip:y" o:connectortype="straight" strokeweight="1.5pt">
                  <v:stroke endarrow="block"/>
                </v:shape>
                <v:shape id="_x0000_s1442" type="#_x0000_t32" style="position:absolute;left:3318;top:12571;width:7;height:496;flip:x" o:connectortype="straight" strokeweight="1.5pt">
                  <v:stroke endarrow="block"/>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43" type="#_x0000_t136" style="position:absolute;left:3290;top:13116;width:57;height:139" fillcolor="black [3213]">
                  <v:shadow color="#868686"/>
                  <v:textpath style="font-family:&quot;Arial Black&quot;;v-text-kern:t" trim="t" fitpath="t" string="+"/>
                </v:shape>
                <v:rect id="_x0000_s1444" style="position:absolute;left:2426;top:14234;width:660;height:319" strokeweight="1.5pt">
                  <v:textbox style="mso-next-textbox:#_x0000_s1444">
                    <w:txbxContent>
                      <w:p w:rsidR="007A5818" w:rsidRPr="00D16D94" w:rsidRDefault="007A5818" w:rsidP="007A5818">
                        <w:pPr>
                          <w:bidi w:val="0"/>
                          <w:jc w:val="center"/>
                          <w:rPr>
                            <w:b/>
                            <w:bCs/>
                            <w:sz w:val="12"/>
                            <w:szCs w:val="12"/>
                            <w:lang w:val="en-029"/>
                          </w:rPr>
                        </w:pPr>
                        <w:r w:rsidRPr="00D16D94">
                          <w:rPr>
                            <w:b/>
                            <w:bCs/>
                            <w:sz w:val="12"/>
                            <w:szCs w:val="12"/>
                            <w:lang w:val="en-029"/>
                          </w:rPr>
                          <w:t>Delay</w:t>
                        </w:r>
                      </w:p>
                    </w:txbxContent>
                  </v:textbox>
                </v:rect>
                <v:shape id="_x0000_s1445" type="#_x0000_t32" style="position:absolute;left:3396;top:13199;width:636;height:0" o:connectortype="straight" strokeweight="1.5pt">
                  <v:stroke endarrow="block"/>
                </v:shape>
                <v:rect id="_x0000_s1446" style="position:absolute;left:4032;top:12944;width:817;height:503" strokeweight="1.5pt">
                  <v:textbox style="mso-next-textbox:#_x0000_s1446">
                    <w:txbxContent>
                      <w:p w:rsidR="007A5818" w:rsidRPr="002B40B9" w:rsidRDefault="007A5818" w:rsidP="007A5818">
                        <w:pPr>
                          <w:bidi w:val="0"/>
                          <w:jc w:val="center"/>
                          <w:rPr>
                            <w:b/>
                            <w:bCs/>
                            <w:sz w:val="12"/>
                            <w:szCs w:val="12"/>
                            <w:lang w:val="en-029"/>
                          </w:rPr>
                        </w:pPr>
                        <w:r w:rsidRPr="002B40B9">
                          <w:rPr>
                            <w:b/>
                            <w:bCs/>
                            <w:sz w:val="12"/>
                            <w:szCs w:val="12"/>
                            <w:lang w:val="en-029"/>
                          </w:rPr>
                          <w:t>Synthesis Filter</w:t>
                        </w:r>
                      </w:p>
                    </w:txbxContent>
                  </v:textbox>
                </v:rect>
                <v:shape id="_x0000_s1447" type="#_x0000_t32" style="position:absolute;left:4849;top:13199;width:379;height:0" o:connectortype="straight" strokeweight="1.5pt">
                  <v:stroke endarrow="block"/>
                </v:shape>
                <v:shape id="_x0000_s1448" type="#_x0000_t32" style="position:absolute;left:3616;top:13199;width:0;height:1211" o:connectortype="straight" strokeweight="1.5pt"/>
                <v:shape id="_x0000_s1449" type="#_x0000_t32" style="position:absolute;left:3091;top:14396;width:525;height:0;flip:x" o:connectortype="straight" strokeweight="1.5pt">
                  <v:stroke endarrow="block"/>
                </v:shape>
                <v:shape id="_x0000_s1450" type="#_x0000_t32" style="position:absolute;left:1626;top:14396;width:800;height:0" o:connectortype="straight" strokeweight="1.5pt"/>
                <v:shape id="_x0000_s1451" type="#_x0000_t32" style="position:absolute;left:1626;top:13901;width:0;height:498;flip:y" o:connectortype="straight" strokeweight="1.5pt">
                  <v:stroke endarrow="block"/>
                </v:shape>
              </v:group>
            </v:group>
            <w10:wrap type="none"/>
            <w10:anchorlock/>
          </v:group>
        </w:pict>
      </w:r>
    </w:p>
    <w:p w:rsidR="007A5818" w:rsidRDefault="007A5818" w:rsidP="007A5818">
      <w:pPr>
        <w:bidi w:val="0"/>
        <w:spacing w:line="240" w:lineRule="auto"/>
        <w:jc w:val="center"/>
        <w:rPr>
          <w:rFonts w:asciiTheme="majorBidi" w:hAnsiTheme="majorBidi" w:cstheme="majorBidi"/>
          <w:sz w:val="18"/>
          <w:szCs w:val="18"/>
          <w:lang w:val="en-029"/>
        </w:rPr>
      </w:pPr>
      <w:r>
        <w:rPr>
          <w:rFonts w:asciiTheme="majorBidi" w:hAnsiTheme="majorBidi" w:cstheme="majorBidi"/>
          <w:sz w:val="18"/>
          <w:szCs w:val="18"/>
          <w:lang w:val="en-029"/>
        </w:rPr>
        <w:t>Fig.</w:t>
      </w:r>
      <w:r w:rsidRPr="00C06BB7">
        <w:rPr>
          <w:rFonts w:asciiTheme="majorBidi" w:hAnsiTheme="majorBidi" w:cstheme="majorBidi"/>
          <w:sz w:val="18"/>
          <w:szCs w:val="18"/>
          <w:lang w:val="en-029"/>
        </w:rPr>
        <w:t xml:space="preserve"> </w:t>
      </w:r>
      <w:r>
        <w:rPr>
          <w:rFonts w:asciiTheme="majorBidi" w:hAnsiTheme="majorBidi" w:cstheme="majorBidi"/>
          <w:sz w:val="18"/>
          <w:szCs w:val="18"/>
          <w:lang w:val="en-029"/>
        </w:rPr>
        <w:t>2</w:t>
      </w:r>
      <w:r w:rsidRPr="00C06BB7">
        <w:rPr>
          <w:rFonts w:asciiTheme="majorBidi" w:hAnsiTheme="majorBidi" w:cstheme="majorBidi"/>
          <w:sz w:val="18"/>
          <w:szCs w:val="18"/>
          <w:lang w:val="en-029"/>
        </w:rPr>
        <w:t xml:space="preserve">: </w:t>
      </w:r>
      <w:r>
        <w:rPr>
          <w:rFonts w:asciiTheme="majorBidi" w:hAnsiTheme="majorBidi" w:cstheme="majorBidi"/>
          <w:sz w:val="18"/>
          <w:szCs w:val="18"/>
          <w:lang w:val="en-029"/>
        </w:rPr>
        <w:t>The CELP model of speech synthesis [8].</w:t>
      </w:r>
    </w:p>
    <w:p w:rsidR="007A5818" w:rsidRDefault="007A5818" w:rsidP="00FE54B8">
      <w:pPr>
        <w:bidi w:val="0"/>
        <w:spacing w:line="240" w:lineRule="auto"/>
        <w:jc w:val="center"/>
        <w:rPr>
          <w:rFonts w:asciiTheme="majorBidi" w:hAnsiTheme="majorBidi" w:cstheme="majorBidi"/>
          <w:sz w:val="18"/>
          <w:szCs w:val="18"/>
          <w:lang w:val="en-029"/>
        </w:rPr>
      </w:pPr>
    </w:p>
    <w:p w:rsidR="001C0784" w:rsidRPr="00E93E75" w:rsidRDefault="00CE4154" w:rsidP="00F776FC">
      <w:pPr>
        <w:bidi w:val="0"/>
        <w:spacing w:line="240" w:lineRule="auto"/>
        <w:jc w:val="both"/>
        <w:rPr>
          <w:rFonts w:ascii="Verdana" w:eastAsia="Times New Roman" w:hAnsi="Verdana" w:cs="Times New Roman"/>
          <w:color w:val="303030"/>
          <w:sz w:val="16"/>
          <w:szCs w:val="16"/>
        </w:rPr>
      </w:pPr>
      <w:r>
        <w:rPr>
          <w:rFonts w:asciiTheme="majorBidi" w:hAnsiTheme="majorBidi" w:cstheme="majorBidi"/>
          <w:sz w:val="20"/>
          <w:szCs w:val="20"/>
          <w:lang w:val="en-029"/>
        </w:rPr>
        <w:t xml:space="preserve">The </w:t>
      </w:r>
      <w:r w:rsidR="00BE6F47">
        <w:rPr>
          <w:rFonts w:asciiTheme="majorBidi" w:hAnsiTheme="majorBidi" w:cstheme="majorBidi"/>
          <w:sz w:val="20"/>
          <w:szCs w:val="20"/>
          <w:lang w:val="en-029"/>
        </w:rPr>
        <w:t>main</w:t>
      </w:r>
      <w:r>
        <w:rPr>
          <w:rFonts w:asciiTheme="majorBidi" w:hAnsiTheme="majorBidi" w:cstheme="majorBidi"/>
          <w:sz w:val="20"/>
          <w:szCs w:val="20"/>
          <w:lang w:val="en-029"/>
        </w:rPr>
        <w:t xml:space="preserve"> principle of the CELP</w:t>
      </w:r>
      <w:r w:rsidR="00F776FC">
        <w:rPr>
          <w:rFonts w:asciiTheme="majorBidi" w:hAnsiTheme="majorBidi" w:cstheme="majorBidi"/>
          <w:sz w:val="20"/>
          <w:szCs w:val="20"/>
          <w:lang w:val="en-029"/>
        </w:rPr>
        <w:t xml:space="preserve"> is the “Analysis by Synthesis”. “Meaning that the encoding (analysis) is performed by perceptually optimizing the decoded (synthesis) signal in a closed loop”[</w:t>
      </w:r>
      <w:r w:rsidR="00FE54B8">
        <w:rPr>
          <w:rFonts w:asciiTheme="majorBidi" w:hAnsiTheme="majorBidi" w:cstheme="majorBidi"/>
          <w:sz w:val="20"/>
          <w:szCs w:val="20"/>
          <w:lang w:val="en-029"/>
        </w:rPr>
        <w:t>8</w:t>
      </w:r>
      <w:r w:rsidR="00F776FC">
        <w:rPr>
          <w:rFonts w:asciiTheme="majorBidi" w:hAnsiTheme="majorBidi" w:cstheme="majorBidi"/>
          <w:sz w:val="20"/>
          <w:szCs w:val="20"/>
          <w:lang w:val="en-029"/>
        </w:rPr>
        <w:t>].</w:t>
      </w:r>
      <w:r>
        <w:rPr>
          <w:rFonts w:asciiTheme="majorBidi" w:hAnsiTheme="majorBidi" w:cstheme="majorBidi"/>
          <w:sz w:val="20"/>
          <w:szCs w:val="20"/>
          <w:lang w:val="en-029"/>
        </w:rPr>
        <w:t xml:space="preserve"> Some methods use a comparison between many streams and choose the best one.</w:t>
      </w:r>
      <w:r w:rsidR="007D4703">
        <w:rPr>
          <w:rFonts w:asciiTheme="majorBidi" w:hAnsiTheme="majorBidi" w:cstheme="majorBidi"/>
          <w:sz w:val="20"/>
          <w:szCs w:val="20"/>
          <w:lang w:val="en-029"/>
        </w:rPr>
        <w:t xml:space="preserve"> The ACELP uses a specific alge</w:t>
      </w:r>
      <w:r w:rsidR="007113AF">
        <w:rPr>
          <w:rFonts w:asciiTheme="majorBidi" w:hAnsiTheme="majorBidi" w:cstheme="majorBidi"/>
          <w:sz w:val="20"/>
          <w:szCs w:val="20"/>
          <w:lang w:val="en-029"/>
        </w:rPr>
        <w:t>braic structure for its codebook.</w:t>
      </w:r>
    </w:p>
    <w:p w:rsidR="00724854" w:rsidRDefault="007113AF" w:rsidP="007113AF">
      <w:pPr>
        <w:bidi w:val="0"/>
        <w:spacing w:line="240" w:lineRule="auto"/>
        <w:jc w:val="both"/>
        <w:rPr>
          <w:rFonts w:asciiTheme="majorBidi" w:hAnsiTheme="majorBidi" w:cstheme="majorBidi"/>
          <w:b/>
          <w:bCs/>
          <w:sz w:val="24"/>
          <w:szCs w:val="24"/>
        </w:rPr>
      </w:pPr>
      <w:r>
        <w:rPr>
          <w:rFonts w:asciiTheme="majorBidi" w:hAnsiTheme="majorBidi" w:cstheme="majorBidi"/>
          <w:b/>
          <w:bCs/>
          <w:sz w:val="24"/>
          <w:szCs w:val="24"/>
        </w:rPr>
        <w:t>I</w:t>
      </w:r>
      <w:r w:rsidR="00193CB9" w:rsidRPr="007113AF">
        <w:rPr>
          <w:rFonts w:asciiTheme="majorBidi" w:hAnsiTheme="majorBidi" w:cstheme="majorBidi"/>
          <w:b/>
          <w:bCs/>
          <w:sz w:val="24"/>
          <w:szCs w:val="24"/>
        </w:rPr>
        <w:t>II</w:t>
      </w:r>
      <w:r w:rsidR="00724854" w:rsidRPr="007113AF">
        <w:rPr>
          <w:rFonts w:asciiTheme="majorBidi" w:hAnsiTheme="majorBidi" w:cstheme="majorBidi"/>
          <w:b/>
          <w:bCs/>
          <w:sz w:val="24"/>
          <w:szCs w:val="24"/>
        </w:rPr>
        <w:t xml:space="preserve">. </w:t>
      </w:r>
      <w:r>
        <w:rPr>
          <w:rFonts w:asciiTheme="majorBidi" w:hAnsiTheme="majorBidi" w:cstheme="majorBidi"/>
          <w:b/>
          <w:bCs/>
          <w:sz w:val="24"/>
          <w:szCs w:val="24"/>
        </w:rPr>
        <w:t>The PESQ Algorithm.</w:t>
      </w:r>
    </w:p>
    <w:p w:rsidR="009375A2" w:rsidRDefault="007113AF" w:rsidP="00384C1C">
      <w:pPr>
        <w:bidi w:val="0"/>
        <w:spacing w:line="240" w:lineRule="auto"/>
        <w:jc w:val="both"/>
        <w:rPr>
          <w:rFonts w:asciiTheme="majorBidi" w:hAnsiTheme="majorBidi" w:cstheme="majorBidi"/>
          <w:sz w:val="20"/>
          <w:szCs w:val="20"/>
          <w:lang w:val="en-029"/>
        </w:rPr>
      </w:pPr>
      <w:r w:rsidRPr="007113AF">
        <w:rPr>
          <w:rFonts w:asciiTheme="majorBidi" w:hAnsiTheme="majorBidi" w:cstheme="majorBidi"/>
          <w:sz w:val="20"/>
          <w:szCs w:val="20"/>
          <w:lang w:val="en-029"/>
        </w:rPr>
        <w:t>For an original</w:t>
      </w:r>
      <w:r w:rsidR="009375A2">
        <w:rPr>
          <w:rFonts w:asciiTheme="majorBidi" w:hAnsiTheme="majorBidi" w:cstheme="majorBidi"/>
          <w:sz w:val="20"/>
          <w:szCs w:val="20"/>
          <w:lang w:val="en-029"/>
        </w:rPr>
        <w:t xml:space="preserve"> speech</w:t>
      </w:r>
      <w:r w:rsidRPr="007113AF">
        <w:rPr>
          <w:rFonts w:asciiTheme="majorBidi" w:hAnsiTheme="majorBidi" w:cstheme="majorBidi"/>
          <w:sz w:val="20"/>
          <w:szCs w:val="20"/>
          <w:lang w:val="en-029"/>
        </w:rPr>
        <w:t xml:space="preserve"> signal X(t) which</w:t>
      </w:r>
      <w:r w:rsidR="00384C1C">
        <w:rPr>
          <w:rFonts w:asciiTheme="majorBidi" w:hAnsiTheme="majorBidi" w:cstheme="majorBidi"/>
          <w:sz w:val="20"/>
          <w:szCs w:val="20"/>
          <w:lang w:val="en-029"/>
        </w:rPr>
        <w:t xml:space="preserve"> is</w:t>
      </w:r>
      <w:r w:rsidRPr="007113AF">
        <w:rPr>
          <w:rFonts w:asciiTheme="majorBidi" w:hAnsiTheme="majorBidi" w:cstheme="majorBidi"/>
          <w:sz w:val="20"/>
          <w:szCs w:val="20"/>
          <w:lang w:val="en-029"/>
        </w:rPr>
        <w:t xml:space="preserve"> passed through a communication system and the output from that system Y(t)</w:t>
      </w:r>
      <w:r w:rsidR="00384C1C">
        <w:rPr>
          <w:rFonts w:asciiTheme="majorBidi" w:hAnsiTheme="majorBidi" w:cstheme="majorBidi"/>
          <w:sz w:val="20"/>
          <w:szCs w:val="20"/>
          <w:lang w:val="en-029"/>
        </w:rPr>
        <w:t>,</w:t>
      </w:r>
      <w:r w:rsidRPr="007113AF">
        <w:rPr>
          <w:rFonts w:asciiTheme="majorBidi" w:hAnsiTheme="majorBidi" w:cstheme="majorBidi"/>
          <w:sz w:val="20"/>
          <w:szCs w:val="20"/>
          <w:lang w:val="en-029"/>
        </w:rPr>
        <w:t xml:space="preserve"> </w:t>
      </w:r>
      <w:r w:rsidR="00384C1C">
        <w:rPr>
          <w:rFonts w:asciiTheme="majorBidi" w:hAnsiTheme="majorBidi" w:cstheme="majorBidi"/>
          <w:sz w:val="20"/>
          <w:szCs w:val="20"/>
          <w:lang w:val="en-029"/>
        </w:rPr>
        <w:t>t</w:t>
      </w:r>
      <w:r w:rsidRPr="007113AF">
        <w:rPr>
          <w:rFonts w:asciiTheme="majorBidi" w:hAnsiTheme="majorBidi" w:cstheme="majorBidi"/>
          <w:sz w:val="20"/>
          <w:szCs w:val="20"/>
          <w:lang w:val="en-029"/>
        </w:rPr>
        <w:t>he PESQ algorithm compare</w:t>
      </w:r>
      <w:r w:rsidR="00384C1C">
        <w:rPr>
          <w:rFonts w:asciiTheme="majorBidi" w:hAnsiTheme="majorBidi" w:cstheme="majorBidi"/>
          <w:sz w:val="20"/>
          <w:szCs w:val="20"/>
          <w:lang w:val="en-029"/>
        </w:rPr>
        <w:t>s</w:t>
      </w:r>
      <w:r w:rsidRPr="007113AF">
        <w:rPr>
          <w:rFonts w:asciiTheme="majorBidi" w:hAnsiTheme="majorBidi" w:cstheme="majorBidi"/>
          <w:sz w:val="20"/>
          <w:szCs w:val="20"/>
          <w:lang w:val="en-029"/>
        </w:rPr>
        <w:t xml:space="preserve"> X(t) with Y(t) and evaluate</w:t>
      </w:r>
      <w:r w:rsidR="00384C1C">
        <w:rPr>
          <w:rFonts w:asciiTheme="majorBidi" w:hAnsiTheme="majorBidi" w:cstheme="majorBidi"/>
          <w:sz w:val="20"/>
          <w:szCs w:val="20"/>
          <w:lang w:val="en-029"/>
        </w:rPr>
        <w:t>s</w:t>
      </w:r>
      <w:r w:rsidRPr="007113AF">
        <w:rPr>
          <w:rFonts w:asciiTheme="majorBidi" w:hAnsiTheme="majorBidi" w:cstheme="majorBidi"/>
          <w:sz w:val="20"/>
          <w:szCs w:val="20"/>
          <w:lang w:val="en-029"/>
        </w:rPr>
        <w:t xml:space="preserve"> the equivalent </w:t>
      </w:r>
      <w:r w:rsidR="009375A2">
        <w:rPr>
          <w:rFonts w:asciiTheme="majorBidi" w:hAnsiTheme="majorBidi" w:cstheme="majorBidi"/>
          <w:sz w:val="20"/>
          <w:szCs w:val="20"/>
          <w:lang w:val="en-029"/>
        </w:rPr>
        <w:t xml:space="preserve">MOS </w:t>
      </w:r>
      <w:r w:rsidR="00384C1C">
        <w:rPr>
          <w:rFonts w:asciiTheme="majorBidi" w:hAnsiTheme="majorBidi" w:cstheme="majorBidi"/>
          <w:sz w:val="20"/>
          <w:szCs w:val="20"/>
          <w:lang w:val="en-029"/>
        </w:rPr>
        <w:t>(</w:t>
      </w:r>
      <w:r w:rsidR="009375A2">
        <w:rPr>
          <w:rFonts w:asciiTheme="majorBidi" w:hAnsiTheme="majorBidi" w:cstheme="majorBidi"/>
          <w:sz w:val="20"/>
          <w:szCs w:val="20"/>
          <w:lang w:val="en-029"/>
        </w:rPr>
        <w:t>Mean Opinion Score</w:t>
      </w:r>
      <w:r w:rsidR="00384C1C">
        <w:rPr>
          <w:rFonts w:asciiTheme="majorBidi" w:hAnsiTheme="majorBidi" w:cstheme="majorBidi"/>
          <w:sz w:val="20"/>
          <w:szCs w:val="20"/>
          <w:lang w:val="en-029"/>
        </w:rPr>
        <w:t>)</w:t>
      </w:r>
      <w:r w:rsidR="001A79B5">
        <w:rPr>
          <w:rFonts w:asciiTheme="majorBidi" w:hAnsiTheme="majorBidi" w:cstheme="majorBidi"/>
          <w:sz w:val="20"/>
          <w:szCs w:val="20"/>
          <w:lang w:val="en-029"/>
        </w:rPr>
        <w:t xml:space="preserve"> as in figure (2)</w:t>
      </w:r>
      <w:r w:rsidR="009375A2">
        <w:rPr>
          <w:rFonts w:asciiTheme="majorBidi" w:hAnsiTheme="majorBidi" w:cstheme="majorBidi"/>
          <w:sz w:val="20"/>
          <w:szCs w:val="20"/>
          <w:lang w:val="en-029"/>
        </w:rPr>
        <w:t>.</w:t>
      </w:r>
    </w:p>
    <w:p w:rsidR="001777A0" w:rsidRDefault="001777A0" w:rsidP="001777A0">
      <w:pPr>
        <w:bidi w:val="0"/>
        <w:spacing w:line="240" w:lineRule="auto"/>
        <w:jc w:val="both"/>
        <w:rPr>
          <w:rFonts w:asciiTheme="majorBidi" w:hAnsiTheme="majorBidi" w:cstheme="majorBidi"/>
          <w:sz w:val="20"/>
          <w:szCs w:val="20"/>
          <w:lang w:val="en-029"/>
        </w:rPr>
      </w:pPr>
    </w:p>
    <w:p w:rsidR="001A79B5" w:rsidRDefault="001777A0" w:rsidP="001A79B5">
      <w:pPr>
        <w:bidi w:val="0"/>
        <w:spacing w:line="240" w:lineRule="auto"/>
        <w:jc w:val="both"/>
        <w:rPr>
          <w:rFonts w:asciiTheme="majorBidi" w:hAnsiTheme="majorBidi" w:cstheme="majorBidi"/>
          <w:sz w:val="20"/>
          <w:szCs w:val="20"/>
          <w:lang w:val="en-029"/>
        </w:rPr>
      </w:pPr>
      <w:r>
        <w:rPr>
          <w:rFonts w:asciiTheme="majorBidi" w:hAnsiTheme="majorBidi" w:cstheme="majorBidi"/>
          <w:b/>
          <w:bCs/>
          <w:noProof/>
          <w:sz w:val="24"/>
          <w:szCs w:val="24"/>
          <w:lang w:val="en-029" w:eastAsia="en-029"/>
        </w:rPr>
        <w:pict>
          <v:group id="_x0000_s1452" style="position:absolute;left:0;text-align:left;margin-left:-2pt;margin-top:4.05pt;width:249.5pt;height:127.15pt;z-index:251739136" coordorigin="6273,5825" coordsize="4990,2543">
            <v:roundrect id="_x0000_s1365" style="position:absolute;left:8955;top:7797;width:917;height:319" arcsize="10923f" o:regroupid="10" filled="f" stroked="f">
              <v:textbox style="mso-next-textbox:#_x0000_s1365">
                <w:txbxContent>
                  <w:p w:rsidR="00A056E5" w:rsidRPr="00F0399C" w:rsidRDefault="00A056E5" w:rsidP="001A79B5">
                    <w:pPr>
                      <w:jc w:val="center"/>
                      <w:rPr>
                        <w:b/>
                        <w:bCs/>
                        <w:sz w:val="14"/>
                        <w:szCs w:val="14"/>
                      </w:rPr>
                    </w:pPr>
                    <w:r w:rsidRPr="00F0399C">
                      <w:rPr>
                        <w:b/>
                        <w:bCs/>
                        <w:sz w:val="14"/>
                        <w:szCs w:val="14"/>
                      </w:rPr>
                      <w:t>Subject</w:t>
                    </w:r>
                  </w:p>
                </w:txbxContent>
              </v:textbox>
            </v:roundrect>
            <v:roundrect id="_x0000_s1366" style="position:absolute;left:10346;top:7797;width:917;height:319" arcsize="10923f" o:regroupid="10" filled="f" stroked="f">
              <v:textbox style="mso-next-textbox:#_x0000_s1366">
                <w:txbxContent>
                  <w:p w:rsidR="00A056E5" w:rsidRPr="00F0399C" w:rsidRDefault="00A056E5" w:rsidP="001A79B5">
                    <w:pPr>
                      <w:jc w:val="center"/>
                      <w:rPr>
                        <w:b/>
                        <w:bCs/>
                        <w:sz w:val="14"/>
                        <w:szCs w:val="14"/>
                      </w:rPr>
                    </w:pPr>
                    <w:r w:rsidRPr="00F0399C">
                      <w:rPr>
                        <w:b/>
                        <w:bCs/>
                        <w:sz w:val="14"/>
                        <w:szCs w:val="14"/>
                      </w:rPr>
                      <w:t>Model</w:t>
                    </w:r>
                  </w:p>
                </w:txbxContent>
              </v:textbox>
            </v:roundrect>
            <v:shape id="_x0000_s1368" type="#_x0000_t32" style="position:absolute;left:10823;top:8128;width:0;height:240;flip:y" o:connectortype="straight" o:regroupid="11" strokecolor="black [3200]" strokeweight="2.5pt">
              <v:stroke endarrow="block"/>
              <v:shadow color="#868686"/>
            </v:shape>
            <v:roundrect id="_x0000_s1369" style="position:absolute;left:7462;top:6097;width:1174;height:716" arcsize="10923f" o:regroupid="11" fillcolor="white [3201]" strokecolor="black [3200]" strokeweight="5pt">
              <v:stroke linestyle="thickThin"/>
              <v:shadow color="#868686"/>
              <v:textbox style="mso-next-textbox:#_x0000_s1369">
                <w:txbxContent>
                  <w:p w:rsidR="00A056E5" w:rsidRPr="00D022FE" w:rsidRDefault="00A056E5" w:rsidP="001A79B5">
                    <w:pPr>
                      <w:jc w:val="center"/>
                      <w:rPr>
                        <w:b/>
                        <w:bCs/>
                        <w:sz w:val="16"/>
                        <w:szCs w:val="16"/>
                      </w:rPr>
                    </w:pPr>
                    <w:r w:rsidRPr="00D022FE">
                      <w:rPr>
                        <w:b/>
                        <w:bCs/>
                        <w:sz w:val="16"/>
                        <w:szCs w:val="16"/>
                      </w:rPr>
                      <w:t>Device under Test</w:t>
                    </w:r>
                  </w:p>
                </w:txbxContent>
              </v:textbox>
            </v:roundrect>
            <v:roundrect id="_x0000_s1370" style="position:absolute;left:6273;top:5825;width:1371;height:598" arcsize="10923f" o:regroupid="11" filled="f" stroked="f">
              <v:textbox style="mso-next-textbox:#_x0000_s1370">
                <w:txbxContent>
                  <w:p w:rsidR="00A056E5" w:rsidRPr="00F0399C" w:rsidRDefault="00A056E5" w:rsidP="00C93B15">
                    <w:pPr>
                      <w:bidi w:val="0"/>
                      <w:jc w:val="center"/>
                      <w:rPr>
                        <w:b/>
                        <w:bCs/>
                        <w:sz w:val="16"/>
                        <w:szCs w:val="16"/>
                      </w:rPr>
                    </w:pPr>
                    <w:r w:rsidRPr="00F0399C">
                      <w:rPr>
                        <w:b/>
                        <w:bCs/>
                        <w:sz w:val="16"/>
                        <w:szCs w:val="16"/>
                      </w:rPr>
                      <w:t>Original Input</w:t>
                    </w:r>
                    <w:r>
                      <w:rPr>
                        <w:b/>
                        <w:bCs/>
                        <w:sz w:val="16"/>
                        <w:szCs w:val="16"/>
                      </w:rPr>
                      <w:t xml:space="preserve"> X(</w:t>
                    </w:r>
                    <w:r w:rsidR="00C93B15">
                      <w:rPr>
                        <w:b/>
                        <w:bCs/>
                        <w:sz w:val="16"/>
                        <w:szCs w:val="16"/>
                      </w:rPr>
                      <w:t>t</w:t>
                    </w:r>
                    <w:r>
                      <w:rPr>
                        <w:b/>
                        <w:bCs/>
                        <w:sz w:val="16"/>
                        <w:szCs w:val="16"/>
                      </w:rPr>
                      <w:t>)</w:t>
                    </w:r>
                  </w:p>
                </w:txbxContent>
              </v:textbox>
            </v:roundrect>
            <v:shape id="_x0000_s1371" type="#_x0000_t32" style="position:absolute;left:8636;top:6568;width:2195;height:0" o:connectortype="straight" o:regroupid="11" strokecolor="black [3200]" strokeweight="2.5pt">
              <v:shadow color="#868686"/>
            </v:shape>
            <v:shape id="_x0000_s1372" type="#_x0000_t32" style="position:absolute;left:6338;top:6568;width:1124;height:0" o:connectortype="straight" o:regroupid="11" strokecolor="black [3200]" strokeweight="2.5pt">
              <v:stroke endarrow="block"/>
              <v:shadow color="#868686"/>
            </v:shape>
            <v:shape id="_x0000_s1373" type="#_x0000_t32" style="position:absolute;left:6679;top:6568;width:0;height:1782" o:connectortype="straight" o:regroupid="11" strokecolor="black [3200]" strokeweight="2.5pt">
              <v:shadow color="#868686"/>
            </v:shape>
            <v:shape id="_x0000_s1374" type="#_x0000_t32" style="position:absolute;left:6663;top:8367;width:4152;height:1;flip:x" o:connectortype="straight" o:regroupid="11" strokecolor="black [3200]" strokeweight="2.5pt">
              <v:shadow color="#868686"/>
            </v:shape>
            <v:shape id="_x0000_s1375" type="#_x0000_t32" style="position:absolute;left:9394;top:6568;width:0;height:413" o:connectortype="straight" o:regroupid="11" strokecolor="black [3200]" strokeweight="2.5pt">
              <v:stroke endarrow="block"/>
              <v:shadow color="#868686"/>
            </v:shape>
            <v:shape id="_x0000_s1376" type="#_x0000_t32" style="position:absolute;left:10815;top:6558;width:0;height:413" o:connectortype="straight" o:regroupid="11" strokecolor="black [3200]" strokeweight="2.5pt">
              <v:stroke endarrow="block"/>
              <v:shadow color="#868686"/>
            </v:shape>
            <v:roundrect id="_x0000_s1377" style="position:absolute;left:8712;top:6212;width:1809;height:319" arcsize="10923f" o:regroupid="11" filled="f" stroked="f">
              <v:textbox style="mso-next-textbox:#_x0000_s1377">
                <w:txbxContent>
                  <w:p w:rsidR="00A056E5" w:rsidRPr="00F0399C" w:rsidRDefault="00A056E5" w:rsidP="001A79B5">
                    <w:pPr>
                      <w:rPr>
                        <w:b/>
                        <w:bCs/>
                        <w:sz w:val="16"/>
                        <w:szCs w:val="16"/>
                      </w:rPr>
                    </w:pPr>
                    <w:r w:rsidRPr="00F0399C">
                      <w:rPr>
                        <w:b/>
                        <w:bCs/>
                        <w:sz w:val="16"/>
                        <w:szCs w:val="16"/>
                      </w:rPr>
                      <w:t>Degraded Output</w:t>
                    </w:r>
                  </w:p>
                </w:txbxContent>
              </v:textbox>
            </v:roundrect>
          </v:group>
        </w:pict>
      </w:r>
    </w:p>
    <w:p w:rsidR="001A79B5" w:rsidRDefault="001A79B5" w:rsidP="001A79B5">
      <w:pPr>
        <w:bidi w:val="0"/>
        <w:spacing w:line="240" w:lineRule="auto"/>
        <w:jc w:val="center"/>
        <w:rPr>
          <w:rFonts w:asciiTheme="majorBidi" w:hAnsiTheme="majorBidi" w:cstheme="majorBidi"/>
          <w:b/>
          <w:bCs/>
          <w:sz w:val="24"/>
          <w:szCs w:val="24"/>
          <w:lang w:val="en-029"/>
        </w:rPr>
      </w:pPr>
      <w:r>
        <w:rPr>
          <w:rFonts w:asciiTheme="majorBidi" w:hAnsiTheme="majorBidi" w:cstheme="majorBidi"/>
          <w:b/>
          <w:bCs/>
          <w:noProof/>
          <w:sz w:val="24"/>
          <w:szCs w:val="24"/>
          <w:lang w:val="en-029" w:eastAsia="en-029"/>
        </w:rPr>
        <w:drawing>
          <wp:anchor distT="0" distB="0" distL="114300" distR="114300" simplePos="0" relativeHeight="251702272" behindDoc="0" locked="0" layoutInCell="1" allowOverlap="1">
            <wp:simplePos x="0" y="0"/>
            <wp:positionH relativeFrom="column">
              <wp:posOffset>4558665</wp:posOffset>
            </wp:positionH>
            <wp:positionV relativeFrom="paragraph">
              <wp:posOffset>540385</wp:posOffset>
            </wp:positionV>
            <wp:extent cx="384175" cy="452755"/>
            <wp:effectExtent l="19050" t="0" r="0" b="0"/>
            <wp:wrapNone/>
            <wp:docPr id="2" name="Picture 3"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1" cstate="print"/>
                    <a:stretch>
                      <a:fillRect/>
                    </a:stretch>
                  </pic:blipFill>
                  <pic:spPr>
                    <a:xfrm>
                      <a:off x="0" y="0"/>
                      <a:ext cx="384175" cy="452755"/>
                    </a:xfrm>
                    <a:prstGeom prst="rect">
                      <a:avLst/>
                    </a:prstGeom>
                  </pic:spPr>
                </pic:pic>
              </a:graphicData>
            </a:graphic>
          </wp:anchor>
        </w:drawing>
      </w:r>
    </w:p>
    <w:p w:rsidR="00C93B15" w:rsidRDefault="001777A0" w:rsidP="00622636">
      <w:pPr>
        <w:bidi w:val="0"/>
        <w:spacing w:line="360" w:lineRule="auto"/>
        <w:jc w:val="center"/>
        <w:rPr>
          <w:rFonts w:asciiTheme="majorBidi" w:hAnsiTheme="majorBidi" w:cstheme="majorBidi"/>
          <w:sz w:val="18"/>
          <w:szCs w:val="18"/>
        </w:rPr>
      </w:pPr>
      <w:r>
        <w:rPr>
          <w:rFonts w:asciiTheme="majorBidi" w:hAnsiTheme="majorBidi" w:cstheme="majorBidi"/>
          <w:noProof/>
          <w:sz w:val="18"/>
          <w:szCs w:val="18"/>
          <w:lang w:val="en-029" w:eastAsia="en-029"/>
        </w:rPr>
        <w:drawing>
          <wp:anchor distT="0" distB="0" distL="114300" distR="114300" simplePos="0" relativeHeight="251701248" behindDoc="0" locked="0" layoutInCell="1" allowOverlap="1">
            <wp:simplePos x="0" y="0"/>
            <wp:positionH relativeFrom="column">
              <wp:posOffset>1768543</wp:posOffset>
            </wp:positionH>
            <wp:positionV relativeFrom="paragraph">
              <wp:posOffset>283347</wp:posOffset>
            </wp:positionV>
            <wp:extent cx="368129" cy="486033"/>
            <wp:effectExtent l="19050" t="0" r="0" b="0"/>
            <wp:wrapNone/>
            <wp:docPr id="6" name="Picture 1" descr="short-round-face-clip-art_432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rt-round-face-clip-art_432786.jpg"/>
                    <pic:cNvPicPr/>
                  </pic:nvPicPr>
                  <pic:blipFill>
                    <a:blip r:embed="rId12" cstate="print"/>
                    <a:stretch>
                      <a:fillRect/>
                    </a:stretch>
                  </pic:blipFill>
                  <pic:spPr>
                    <a:xfrm>
                      <a:off x="0" y="0"/>
                      <a:ext cx="368129" cy="486033"/>
                    </a:xfrm>
                    <a:prstGeom prst="rect">
                      <a:avLst/>
                    </a:prstGeom>
                  </pic:spPr>
                </pic:pic>
              </a:graphicData>
            </a:graphic>
          </wp:anchor>
        </w:drawing>
      </w:r>
    </w:p>
    <w:p w:rsidR="00C93B15" w:rsidRDefault="00C93B15" w:rsidP="00C93B15">
      <w:pPr>
        <w:bidi w:val="0"/>
        <w:spacing w:line="360" w:lineRule="auto"/>
        <w:jc w:val="center"/>
        <w:rPr>
          <w:rFonts w:asciiTheme="majorBidi" w:hAnsiTheme="majorBidi" w:cstheme="majorBidi"/>
          <w:sz w:val="18"/>
          <w:szCs w:val="18"/>
        </w:rPr>
      </w:pPr>
    </w:p>
    <w:p w:rsidR="00C93B15" w:rsidRDefault="00C93B15" w:rsidP="00C93B15">
      <w:pPr>
        <w:bidi w:val="0"/>
        <w:spacing w:line="360" w:lineRule="auto"/>
        <w:jc w:val="center"/>
        <w:rPr>
          <w:rFonts w:asciiTheme="majorBidi" w:hAnsiTheme="majorBidi" w:cstheme="majorBidi"/>
          <w:sz w:val="18"/>
          <w:szCs w:val="18"/>
        </w:rPr>
      </w:pPr>
    </w:p>
    <w:p w:rsidR="00C93B15" w:rsidRDefault="00C93B15" w:rsidP="00C93B15">
      <w:pPr>
        <w:bidi w:val="0"/>
        <w:spacing w:line="360" w:lineRule="auto"/>
        <w:jc w:val="center"/>
        <w:rPr>
          <w:rFonts w:asciiTheme="majorBidi" w:hAnsiTheme="majorBidi" w:cstheme="majorBidi"/>
          <w:sz w:val="18"/>
          <w:szCs w:val="18"/>
        </w:rPr>
      </w:pPr>
    </w:p>
    <w:p w:rsidR="001A79B5" w:rsidRDefault="001A79B5" w:rsidP="00C93B15">
      <w:pPr>
        <w:bidi w:val="0"/>
        <w:spacing w:line="360" w:lineRule="auto"/>
        <w:jc w:val="center"/>
        <w:rPr>
          <w:rFonts w:asciiTheme="majorBidi" w:hAnsiTheme="majorBidi" w:cstheme="majorBidi"/>
          <w:sz w:val="18"/>
          <w:szCs w:val="18"/>
        </w:rPr>
      </w:pPr>
      <w:r w:rsidRPr="00B325CE">
        <w:rPr>
          <w:rFonts w:asciiTheme="majorBidi" w:hAnsiTheme="majorBidi" w:cstheme="majorBidi"/>
          <w:sz w:val="18"/>
          <w:szCs w:val="18"/>
        </w:rPr>
        <w:t xml:space="preserve">Fig. </w:t>
      </w:r>
      <w:r w:rsidR="00622636">
        <w:rPr>
          <w:rFonts w:asciiTheme="majorBidi" w:hAnsiTheme="majorBidi" w:cstheme="majorBidi"/>
          <w:sz w:val="18"/>
          <w:szCs w:val="18"/>
        </w:rPr>
        <w:t>3</w:t>
      </w:r>
      <w:r w:rsidRPr="00B325CE">
        <w:rPr>
          <w:rFonts w:asciiTheme="majorBidi" w:hAnsiTheme="majorBidi" w:cstheme="majorBidi"/>
          <w:sz w:val="18"/>
          <w:szCs w:val="18"/>
        </w:rPr>
        <w:t>: PESQ basic philosophy.</w:t>
      </w:r>
    </w:p>
    <w:p w:rsidR="001777A0" w:rsidRPr="00B325CE" w:rsidRDefault="001777A0" w:rsidP="001777A0">
      <w:pPr>
        <w:bidi w:val="0"/>
        <w:spacing w:line="360" w:lineRule="auto"/>
        <w:jc w:val="center"/>
        <w:rPr>
          <w:rFonts w:asciiTheme="majorBidi" w:hAnsiTheme="majorBidi" w:cstheme="majorBidi"/>
          <w:sz w:val="18"/>
          <w:szCs w:val="18"/>
        </w:rPr>
      </w:pPr>
    </w:p>
    <w:p w:rsidR="007118AF" w:rsidRPr="007113AF" w:rsidRDefault="007118AF" w:rsidP="00C93B15">
      <w:pPr>
        <w:bidi w:val="0"/>
        <w:spacing w:line="240" w:lineRule="auto"/>
        <w:jc w:val="both"/>
        <w:rPr>
          <w:rFonts w:asciiTheme="majorBidi" w:hAnsiTheme="majorBidi" w:cstheme="majorBidi"/>
          <w:sz w:val="20"/>
          <w:szCs w:val="20"/>
          <w:lang w:val="en-029"/>
        </w:rPr>
      </w:pPr>
      <w:r w:rsidRPr="007113AF">
        <w:rPr>
          <w:rFonts w:asciiTheme="majorBidi" w:hAnsiTheme="majorBidi" w:cstheme="majorBidi"/>
          <w:sz w:val="20"/>
          <w:szCs w:val="20"/>
          <w:lang w:val="en-029"/>
        </w:rPr>
        <w:t xml:space="preserve">The first step of the PESQ algorithm is to use a series of delays between the original signal and the degraded one to get the actual time delay between both. This step is called the time alignment algorithm. The algorithm can handle delay changes during both silence and active speech. Based on the set of delays that are found the PESQ compares the original signal with the delayed one using a </w:t>
      </w:r>
      <w:r>
        <w:rPr>
          <w:rFonts w:asciiTheme="majorBidi" w:hAnsiTheme="majorBidi" w:cstheme="majorBidi"/>
          <w:sz w:val="20"/>
          <w:szCs w:val="20"/>
          <w:lang w:val="en-029"/>
        </w:rPr>
        <w:t>computer</w:t>
      </w:r>
      <w:r w:rsidRPr="007113AF">
        <w:rPr>
          <w:rFonts w:asciiTheme="majorBidi" w:hAnsiTheme="majorBidi" w:cstheme="majorBidi"/>
          <w:sz w:val="20"/>
          <w:szCs w:val="20"/>
          <w:lang w:val="en-029"/>
        </w:rPr>
        <w:t xml:space="preserve"> model as illustrated in the figure</w:t>
      </w:r>
      <w:r>
        <w:rPr>
          <w:rFonts w:asciiTheme="majorBidi" w:hAnsiTheme="majorBidi" w:cstheme="majorBidi"/>
          <w:sz w:val="20"/>
          <w:szCs w:val="20"/>
          <w:lang w:val="en-029"/>
        </w:rPr>
        <w:t xml:space="preserve"> (3)</w:t>
      </w:r>
      <w:r w:rsidRPr="007113AF">
        <w:rPr>
          <w:rFonts w:asciiTheme="majorBidi" w:hAnsiTheme="majorBidi" w:cstheme="majorBidi"/>
          <w:sz w:val="20"/>
          <w:szCs w:val="20"/>
          <w:lang w:val="en-029"/>
        </w:rPr>
        <w:t xml:space="preserve"> [</w:t>
      </w:r>
      <w:r w:rsidR="00FE54B8">
        <w:rPr>
          <w:rFonts w:asciiTheme="majorBidi" w:hAnsiTheme="majorBidi" w:cstheme="majorBidi"/>
          <w:sz w:val="20"/>
          <w:szCs w:val="20"/>
          <w:lang w:val="en-029"/>
        </w:rPr>
        <w:t>9</w:t>
      </w:r>
      <w:r>
        <w:rPr>
          <w:rFonts w:asciiTheme="majorBidi" w:hAnsiTheme="majorBidi" w:cstheme="majorBidi"/>
          <w:sz w:val="20"/>
          <w:szCs w:val="20"/>
          <w:lang w:val="en-029"/>
        </w:rPr>
        <w:t>]</w:t>
      </w:r>
      <w:r w:rsidRPr="007113AF">
        <w:rPr>
          <w:rFonts w:asciiTheme="majorBidi" w:hAnsiTheme="majorBidi" w:cstheme="majorBidi"/>
          <w:sz w:val="20"/>
          <w:szCs w:val="20"/>
          <w:lang w:val="en-029"/>
        </w:rPr>
        <w:t>.</w:t>
      </w:r>
    </w:p>
    <w:p w:rsidR="00946639" w:rsidRPr="00D022FE" w:rsidRDefault="00946639" w:rsidP="001A79B5">
      <w:pPr>
        <w:bidi w:val="0"/>
        <w:spacing w:line="240" w:lineRule="auto"/>
        <w:jc w:val="both"/>
        <w:rPr>
          <w:rFonts w:asciiTheme="majorBidi" w:hAnsiTheme="majorBidi" w:cstheme="majorBidi"/>
          <w:sz w:val="20"/>
          <w:szCs w:val="20"/>
          <w:lang w:val="en-029"/>
        </w:rPr>
      </w:pPr>
      <w:r w:rsidRPr="00D022FE">
        <w:rPr>
          <w:rFonts w:asciiTheme="majorBidi" w:hAnsiTheme="majorBidi" w:cstheme="majorBidi"/>
          <w:sz w:val="20"/>
          <w:szCs w:val="20"/>
          <w:lang w:val="en-029"/>
        </w:rPr>
        <w:t>A computer model replaces the subject</w:t>
      </w:r>
      <w:r w:rsidR="00250159">
        <w:rPr>
          <w:rFonts w:asciiTheme="majorBidi" w:hAnsiTheme="majorBidi" w:cstheme="majorBidi"/>
          <w:sz w:val="20"/>
          <w:szCs w:val="20"/>
          <w:lang w:val="en-029"/>
        </w:rPr>
        <w:t xml:space="preserve"> (human)</w:t>
      </w:r>
      <w:r w:rsidRPr="00D022FE">
        <w:rPr>
          <w:rFonts w:asciiTheme="majorBidi" w:hAnsiTheme="majorBidi" w:cstheme="majorBidi"/>
          <w:sz w:val="20"/>
          <w:szCs w:val="20"/>
          <w:lang w:val="en-029"/>
        </w:rPr>
        <w:t>. This model actually consists of two models. The first one is the perceptual model</w:t>
      </w:r>
      <w:r w:rsidR="007118AF">
        <w:rPr>
          <w:rFonts w:asciiTheme="majorBidi" w:hAnsiTheme="majorBidi" w:cstheme="majorBidi"/>
          <w:sz w:val="20"/>
          <w:szCs w:val="20"/>
          <w:lang w:val="en-029"/>
        </w:rPr>
        <w:t xml:space="preserve"> that responsible for extracting the speech parameters</w:t>
      </w:r>
      <w:r w:rsidRPr="00D022FE">
        <w:rPr>
          <w:rFonts w:asciiTheme="majorBidi" w:hAnsiTheme="majorBidi" w:cstheme="majorBidi"/>
          <w:sz w:val="20"/>
          <w:szCs w:val="20"/>
          <w:lang w:val="en-029"/>
        </w:rPr>
        <w:t xml:space="preserve"> and the second one is the cognitive one</w:t>
      </w:r>
      <w:r w:rsidR="007118AF">
        <w:rPr>
          <w:rFonts w:asciiTheme="majorBidi" w:hAnsiTheme="majorBidi" w:cstheme="majorBidi"/>
          <w:sz w:val="20"/>
          <w:szCs w:val="20"/>
          <w:lang w:val="en-029"/>
        </w:rPr>
        <w:t xml:space="preserve"> that makes the actual judgement</w:t>
      </w:r>
      <w:r w:rsidRPr="00D022FE">
        <w:rPr>
          <w:rFonts w:asciiTheme="majorBidi" w:hAnsiTheme="majorBidi" w:cstheme="majorBidi"/>
          <w:sz w:val="20"/>
          <w:szCs w:val="20"/>
          <w:lang w:val="en-029"/>
        </w:rPr>
        <w:t xml:space="preserve">. These models are used to compare the input and the output of the device under test which will be the G.723.1 and </w:t>
      </w:r>
      <w:r>
        <w:rPr>
          <w:rFonts w:asciiTheme="majorBidi" w:hAnsiTheme="majorBidi" w:cstheme="majorBidi"/>
          <w:sz w:val="20"/>
          <w:szCs w:val="20"/>
          <w:lang w:val="en-029"/>
        </w:rPr>
        <w:t>AMR</w:t>
      </w:r>
      <w:r w:rsidRPr="00D022FE">
        <w:rPr>
          <w:rFonts w:asciiTheme="majorBidi" w:hAnsiTheme="majorBidi" w:cstheme="majorBidi"/>
          <w:sz w:val="20"/>
          <w:szCs w:val="20"/>
          <w:lang w:val="en-029"/>
        </w:rPr>
        <w:t xml:space="preserve"> CODECs</w:t>
      </w:r>
      <w:r w:rsidR="00250159">
        <w:rPr>
          <w:rFonts w:asciiTheme="majorBidi" w:hAnsiTheme="majorBidi" w:cstheme="majorBidi"/>
          <w:sz w:val="20"/>
          <w:szCs w:val="20"/>
          <w:lang w:val="en-029"/>
        </w:rPr>
        <w:t xml:space="preserve"> which are considered</w:t>
      </w:r>
      <w:r w:rsidRPr="00D022FE">
        <w:rPr>
          <w:rFonts w:asciiTheme="majorBidi" w:hAnsiTheme="majorBidi" w:cstheme="majorBidi"/>
          <w:sz w:val="20"/>
          <w:szCs w:val="20"/>
          <w:lang w:val="en-029"/>
        </w:rPr>
        <w:t xml:space="preserve"> in our case. </w:t>
      </w:r>
    </w:p>
    <w:p w:rsidR="00D022FE" w:rsidRDefault="00D022FE" w:rsidP="00D022FE">
      <w:pPr>
        <w:bidi w:val="0"/>
        <w:spacing w:line="240" w:lineRule="auto"/>
        <w:jc w:val="both"/>
        <w:rPr>
          <w:rFonts w:asciiTheme="majorBidi" w:hAnsiTheme="majorBidi" w:cstheme="majorBidi"/>
          <w:b/>
          <w:bCs/>
          <w:sz w:val="24"/>
          <w:szCs w:val="24"/>
          <w:lang w:val="en-029"/>
        </w:rPr>
      </w:pPr>
    </w:p>
    <w:p w:rsidR="00D022FE" w:rsidRDefault="00A00F5A" w:rsidP="009375A2">
      <w:pPr>
        <w:bidi w:val="0"/>
        <w:spacing w:line="240" w:lineRule="auto"/>
        <w:jc w:val="center"/>
        <w:rPr>
          <w:rFonts w:asciiTheme="majorBidi" w:hAnsiTheme="majorBidi" w:cstheme="majorBidi"/>
          <w:b/>
          <w:bCs/>
          <w:sz w:val="24"/>
          <w:szCs w:val="24"/>
          <w:lang w:val="en-029"/>
        </w:rPr>
      </w:pPr>
      <w:r w:rsidRPr="00A00F5A">
        <w:rPr>
          <w:rFonts w:asciiTheme="majorBidi" w:hAnsiTheme="majorBidi" w:cstheme="majorBidi"/>
          <w:b/>
          <w:bCs/>
          <w:noProof/>
          <w:sz w:val="24"/>
          <w:szCs w:val="24"/>
          <w:lang w:val="en-029" w:eastAsia="en-029"/>
        </w:rPr>
        <w:lastRenderedPageBreak/>
        <w:drawing>
          <wp:inline distT="0" distB="0" distL="0" distR="0">
            <wp:extent cx="4055765" cy="2553729"/>
            <wp:effectExtent l="19050" t="0" r="18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l="19356" t="20843" r="19815" b="11086"/>
                    <a:stretch>
                      <a:fillRect/>
                    </a:stretch>
                  </pic:blipFill>
                  <pic:spPr bwMode="auto">
                    <a:xfrm>
                      <a:off x="0" y="0"/>
                      <a:ext cx="4058713" cy="2555585"/>
                    </a:xfrm>
                    <a:prstGeom prst="rect">
                      <a:avLst/>
                    </a:prstGeom>
                    <a:noFill/>
                    <a:ln w="9525">
                      <a:noFill/>
                      <a:miter lim="800000"/>
                      <a:headEnd/>
                      <a:tailEnd/>
                    </a:ln>
                  </pic:spPr>
                </pic:pic>
              </a:graphicData>
            </a:graphic>
          </wp:inline>
        </w:drawing>
      </w:r>
    </w:p>
    <w:p w:rsidR="009375A2" w:rsidRDefault="009375A2" w:rsidP="00622636">
      <w:pPr>
        <w:bidi w:val="0"/>
        <w:spacing w:line="360" w:lineRule="auto"/>
        <w:jc w:val="center"/>
        <w:rPr>
          <w:rFonts w:asciiTheme="majorBidi" w:hAnsiTheme="majorBidi" w:cstheme="majorBidi"/>
          <w:sz w:val="18"/>
          <w:szCs w:val="18"/>
        </w:rPr>
      </w:pPr>
      <w:r w:rsidRPr="009375A2">
        <w:rPr>
          <w:rFonts w:asciiTheme="majorBidi" w:hAnsiTheme="majorBidi" w:cstheme="majorBidi"/>
          <w:sz w:val="18"/>
          <w:szCs w:val="18"/>
        </w:rPr>
        <w:t xml:space="preserve">Fig. </w:t>
      </w:r>
      <w:r w:rsidR="00622636">
        <w:rPr>
          <w:rFonts w:asciiTheme="majorBidi" w:hAnsiTheme="majorBidi" w:cstheme="majorBidi"/>
          <w:sz w:val="18"/>
          <w:szCs w:val="18"/>
        </w:rPr>
        <w:t>4</w:t>
      </w:r>
      <w:r w:rsidRPr="009375A2">
        <w:rPr>
          <w:rFonts w:asciiTheme="majorBidi" w:hAnsiTheme="majorBidi" w:cstheme="majorBidi"/>
          <w:sz w:val="18"/>
          <w:szCs w:val="18"/>
        </w:rPr>
        <w:t>: the Basic block diagram of the PESQ algorithm</w:t>
      </w:r>
    </w:p>
    <w:p w:rsidR="001D179F" w:rsidRDefault="001D179F" w:rsidP="00092AA7">
      <w:pPr>
        <w:bidi w:val="0"/>
        <w:spacing w:line="240" w:lineRule="auto"/>
        <w:jc w:val="both"/>
        <w:rPr>
          <w:rFonts w:asciiTheme="majorBidi" w:hAnsiTheme="majorBidi" w:cstheme="majorBidi"/>
          <w:b/>
          <w:bCs/>
          <w:sz w:val="24"/>
          <w:szCs w:val="24"/>
        </w:rPr>
      </w:pPr>
    </w:p>
    <w:p w:rsidR="00724854" w:rsidRPr="00132369" w:rsidRDefault="00193CB9" w:rsidP="001D179F">
      <w:pPr>
        <w:bidi w:val="0"/>
        <w:spacing w:line="240" w:lineRule="auto"/>
        <w:jc w:val="both"/>
        <w:rPr>
          <w:rFonts w:asciiTheme="majorBidi" w:hAnsiTheme="majorBidi" w:cstheme="majorBidi"/>
          <w:b/>
          <w:bCs/>
          <w:sz w:val="24"/>
          <w:szCs w:val="24"/>
        </w:rPr>
      </w:pPr>
      <w:r w:rsidRPr="00132369">
        <w:rPr>
          <w:rFonts w:asciiTheme="majorBidi" w:hAnsiTheme="majorBidi" w:cstheme="majorBidi"/>
          <w:b/>
          <w:bCs/>
          <w:sz w:val="24"/>
          <w:szCs w:val="24"/>
        </w:rPr>
        <w:t>I</w:t>
      </w:r>
      <w:r w:rsidR="00092AA7" w:rsidRPr="00132369">
        <w:rPr>
          <w:rFonts w:asciiTheme="majorBidi" w:hAnsiTheme="majorBidi" w:cstheme="majorBidi"/>
          <w:b/>
          <w:bCs/>
          <w:sz w:val="24"/>
          <w:szCs w:val="24"/>
        </w:rPr>
        <w:t>V</w:t>
      </w:r>
      <w:r w:rsidR="00724854" w:rsidRPr="00132369">
        <w:rPr>
          <w:rFonts w:asciiTheme="majorBidi" w:hAnsiTheme="majorBidi" w:cstheme="majorBidi"/>
          <w:b/>
          <w:bCs/>
          <w:sz w:val="24"/>
          <w:szCs w:val="24"/>
        </w:rPr>
        <w:t>. Sample of the Most Used CODECs.</w:t>
      </w:r>
    </w:p>
    <w:p w:rsidR="00092AA7" w:rsidRPr="00132369" w:rsidRDefault="00092AA7" w:rsidP="00092AA7">
      <w:pPr>
        <w:bidi w:val="0"/>
        <w:spacing w:line="240" w:lineRule="auto"/>
        <w:jc w:val="both"/>
        <w:rPr>
          <w:rFonts w:asciiTheme="majorBidi" w:hAnsiTheme="majorBidi" w:cstheme="majorBidi"/>
          <w:b/>
          <w:bCs/>
          <w:sz w:val="24"/>
          <w:szCs w:val="24"/>
        </w:rPr>
      </w:pPr>
      <w:r w:rsidRPr="00132369">
        <w:rPr>
          <w:rFonts w:asciiTheme="majorBidi" w:hAnsiTheme="majorBidi" w:cstheme="majorBidi"/>
          <w:b/>
          <w:bCs/>
          <w:sz w:val="24"/>
          <w:szCs w:val="24"/>
        </w:rPr>
        <w:t>A.  AMR “Adaptive Multi Rate”</w:t>
      </w:r>
      <w:r w:rsidR="00132369" w:rsidRPr="00132369">
        <w:rPr>
          <w:rFonts w:asciiTheme="majorBidi" w:hAnsiTheme="majorBidi" w:cstheme="majorBidi"/>
          <w:b/>
          <w:bCs/>
          <w:sz w:val="24"/>
          <w:szCs w:val="24"/>
        </w:rPr>
        <w:t>.</w:t>
      </w:r>
    </w:p>
    <w:p w:rsidR="00132369" w:rsidRDefault="00E372C9" w:rsidP="002C1437">
      <w:pPr>
        <w:pStyle w:val="NormalWeb"/>
        <w:spacing w:line="218" w:lineRule="atLeast"/>
        <w:jc w:val="both"/>
        <w:rPr>
          <w:rFonts w:asciiTheme="majorBidi" w:hAnsiTheme="majorBidi" w:cstheme="majorBidi"/>
          <w:color w:val="333333"/>
          <w:sz w:val="20"/>
          <w:szCs w:val="20"/>
        </w:rPr>
      </w:pPr>
      <w:r w:rsidRPr="00132369">
        <w:rPr>
          <w:rStyle w:val="Strong"/>
          <w:rFonts w:asciiTheme="majorBidi" w:hAnsiTheme="majorBidi" w:cstheme="majorBidi"/>
          <w:color w:val="333333"/>
          <w:sz w:val="20"/>
          <w:szCs w:val="20"/>
        </w:rPr>
        <w:t>Adaptive Multi-Rate (AMR)</w:t>
      </w:r>
      <w:r w:rsidRPr="00132369">
        <w:rPr>
          <w:rStyle w:val="apple-converted-space"/>
          <w:rFonts w:asciiTheme="majorBidi" w:hAnsiTheme="majorBidi" w:cstheme="majorBidi"/>
          <w:color w:val="333333"/>
          <w:sz w:val="20"/>
          <w:szCs w:val="20"/>
        </w:rPr>
        <w:t> </w:t>
      </w:r>
      <w:r w:rsidRPr="00132369">
        <w:rPr>
          <w:rFonts w:asciiTheme="majorBidi" w:hAnsiTheme="majorBidi" w:cstheme="majorBidi"/>
          <w:color w:val="333333"/>
          <w:sz w:val="20"/>
          <w:szCs w:val="20"/>
        </w:rPr>
        <w:t xml:space="preserve">is </w:t>
      </w:r>
      <w:r w:rsidR="00132369">
        <w:rPr>
          <w:rFonts w:asciiTheme="majorBidi" w:hAnsiTheme="majorBidi" w:cstheme="majorBidi"/>
          <w:color w:val="333333"/>
          <w:sz w:val="20"/>
          <w:szCs w:val="20"/>
        </w:rPr>
        <w:t xml:space="preserve">a </w:t>
      </w:r>
      <w:r w:rsidRPr="00132369">
        <w:rPr>
          <w:rFonts w:asciiTheme="majorBidi" w:hAnsiTheme="majorBidi" w:cstheme="majorBidi"/>
          <w:color w:val="333333"/>
          <w:sz w:val="20"/>
          <w:szCs w:val="20"/>
        </w:rPr>
        <w:t xml:space="preserve">speech coding </w:t>
      </w:r>
      <w:r w:rsidR="00132369">
        <w:rPr>
          <w:rFonts w:asciiTheme="majorBidi" w:hAnsiTheme="majorBidi" w:cstheme="majorBidi"/>
          <w:color w:val="333333"/>
          <w:sz w:val="20"/>
          <w:szCs w:val="20"/>
        </w:rPr>
        <w:t>developed</w:t>
      </w:r>
      <w:r w:rsidRPr="00132369">
        <w:rPr>
          <w:rFonts w:asciiTheme="majorBidi" w:hAnsiTheme="majorBidi" w:cstheme="majorBidi"/>
          <w:color w:val="333333"/>
          <w:sz w:val="20"/>
          <w:szCs w:val="20"/>
        </w:rPr>
        <w:t xml:space="preserve"> as the standard speech codec by 3GPP</w:t>
      </w:r>
      <w:r w:rsidR="00132369">
        <w:rPr>
          <w:rFonts w:asciiTheme="majorBidi" w:hAnsiTheme="majorBidi" w:cstheme="majorBidi"/>
          <w:color w:val="333333"/>
          <w:sz w:val="20"/>
          <w:szCs w:val="20"/>
        </w:rPr>
        <w:t xml:space="preserve"> for the 2</w:t>
      </w:r>
      <w:r w:rsidR="00132369" w:rsidRPr="00132369">
        <w:rPr>
          <w:rFonts w:asciiTheme="majorBidi" w:hAnsiTheme="majorBidi" w:cstheme="majorBidi"/>
          <w:color w:val="333333"/>
          <w:sz w:val="20"/>
          <w:szCs w:val="20"/>
          <w:vertAlign w:val="superscript"/>
        </w:rPr>
        <w:t>nd</w:t>
      </w:r>
      <w:r w:rsidR="00132369">
        <w:rPr>
          <w:rFonts w:asciiTheme="majorBidi" w:hAnsiTheme="majorBidi" w:cstheme="majorBidi"/>
          <w:color w:val="333333"/>
          <w:sz w:val="20"/>
          <w:szCs w:val="20"/>
        </w:rPr>
        <w:t xml:space="preserve"> and the 3ed mobile generations</w:t>
      </w:r>
      <w:r w:rsidR="00F5039D">
        <w:rPr>
          <w:rFonts w:asciiTheme="majorBidi" w:hAnsiTheme="majorBidi" w:cstheme="majorBidi"/>
          <w:color w:val="333333"/>
          <w:sz w:val="20"/>
          <w:szCs w:val="20"/>
        </w:rPr>
        <w:t xml:space="preserve"> [</w:t>
      </w:r>
      <w:r w:rsidR="002C1437">
        <w:rPr>
          <w:rFonts w:asciiTheme="majorBidi" w:hAnsiTheme="majorBidi" w:cstheme="majorBidi"/>
          <w:color w:val="333333"/>
          <w:sz w:val="20"/>
          <w:szCs w:val="20"/>
        </w:rPr>
        <w:t>10</w:t>
      </w:r>
      <w:r w:rsidR="00F5039D">
        <w:rPr>
          <w:rFonts w:asciiTheme="majorBidi" w:hAnsiTheme="majorBidi" w:cstheme="majorBidi"/>
          <w:color w:val="333333"/>
          <w:sz w:val="20"/>
          <w:szCs w:val="20"/>
        </w:rPr>
        <w:t>]</w:t>
      </w:r>
      <w:r w:rsidR="00132369">
        <w:rPr>
          <w:rFonts w:asciiTheme="majorBidi" w:hAnsiTheme="majorBidi" w:cstheme="majorBidi"/>
          <w:color w:val="333333"/>
          <w:sz w:val="20"/>
          <w:szCs w:val="20"/>
        </w:rPr>
        <w:t xml:space="preserve">. The principle of the AMR CODEC is to use </w:t>
      </w:r>
      <w:r w:rsidR="00622946">
        <w:rPr>
          <w:rFonts w:asciiTheme="majorBidi" w:hAnsiTheme="majorBidi" w:cstheme="majorBidi"/>
          <w:color w:val="333333"/>
          <w:sz w:val="20"/>
          <w:szCs w:val="20"/>
        </w:rPr>
        <w:t xml:space="preserve">similar algorithms of many CODECs with different data rates. The communication network is responsible for the selection between these rates according to the channel robustness. For highly noise channel the lower rate will be used in order to increase the number of redundancy bits, so maintain the connection with acceptable speech quality. For good channel (i.e. free of errors) AMR full rate at 12.2 kbps will be used giving the best speech quality. The following </w:t>
      </w:r>
      <w:r w:rsidR="00FF0651">
        <w:rPr>
          <w:rFonts w:asciiTheme="majorBidi" w:hAnsiTheme="majorBidi" w:cstheme="majorBidi"/>
          <w:color w:val="333333"/>
          <w:sz w:val="20"/>
          <w:szCs w:val="20"/>
        </w:rPr>
        <w:t>table shows the different AMR</w:t>
      </w:r>
      <w:r w:rsidR="00622946">
        <w:rPr>
          <w:rFonts w:asciiTheme="majorBidi" w:hAnsiTheme="majorBidi" w:cstheme="majorBidi"/>
          <w:color w:val="333333"/>
          <w:sz w:val="20"/>
          <w:szCs w:val="20"/>
        </w:rPr>
        <w:t xml:space="preserve"> </w:t>
      </w:r>
      <w:r w:rsidR="00FF0651">
        <w:rPr>
          <w:rFonts w:asciiTheme="majorBidi" w:hAnsiTheme="majorBidi" w:cstheme="majorBidi"/>
          <w:color w:val="333333"/>
          <w:sz w:val="20"/>
          <w:szCs w:val="20"/>
        </w:rPr>
        <w:t>rates.</w:t>
      </w:r>
    </w:p>
    <w:p w:rsidR="00FF0651" w:rsidRDefault="00FF0651" w:rsidP="00FF0651">
      <w:pPr>
        <w:pStyle w:val="NormalWeb"/>
        <w:spacing w:line="218" w:lineRule="atLeast"/>
        <w:jc w:val="center"/>
        <w:rPr>
          <w:rFonts w:asciiTheme="majorBidi" w:hAnsiTheme="majorBidi" w:cstheme="majorBidi"/>
          <w:color w:val="333333"/>
          <w:sz w:val="20"/>
          <w:szCs w:val="20"/>
        </w:rPr>
      </w:pPr>
      <w:r>
        <w:rPr>
          <w:rFonts w:asciiTheme="majorBidi" w:hAnsiTheme="majorBidi" w:cstheme="majorBidi"/>
          <w:color w:val="333333"/>
          <w:sz w:val="20"/>
          <w:szCs w:val="20"/>
        </w:rPr>
        <w:t>Table 2: AMR Different Rates</w:t>
      </w:r>
      <w:r w:rsidR="002C1437">
        <w:rPr>
          <w:rFonts w:asciiTheme="majorBidi" w:hAnsiTheme="majorBidi" w:cstheme="majorBidi"/>
          <w:color w:val="333333"/>
          <w:sz w:val="20"/>
          <w:szCs w:val="20"/>
        </w:rPr>
        <w:t xml:space="preserve"> [10]</w:t>
      </w:r>
    </w:p>
    <w:tbl>
      <w:tblPr>
        <w:tblStyle w:val="LightGrid1"/>
        <w:tblW w:w="0" w:type="auto"/>
        <w:jc w:val="center"/>
        <w:tblLook w:val="04A0"/>
      </w:tblPr>
      <w:tblGrid>
        <w:gridCol w:w="1728"/>
        <w:gridCol w:w="1530"/>
      </w:tblGrid>
      <w:tr w:rsidR="00FF0651" w:rsidRPr="00FF0651" w:rsidTr="00FF0651">
        <w:trPr>
          <w:cnfStyle w:val="100000000000"/>
          <w:jc w:val="center"/>
        </w:trPr>
        <w:tc>
          <w:tcPr>
            <w:cnfStyle w:val="001000000000"/>
            <w:tcW w:w="1728" w:type="dxa"/>
          </w:tcPr>
          <w:p w:rsidR="00FF0651" w:rsidRPr="00FF0651" w:rsidRDefault="00FF0651" w:rsidP="00132369">
            <w:pPr>
              <w:pStyle w:val="NormalWeb"/>
              <w:spacing w:line="218" w:lineRule="atLeast"/>
              <w:jc w:val="both"/>
              <w:rPr>
                <w:rFonts w:asciiTheme="majorBidi" w:hAnsiTheme="majorBidi" w:cstheme="majorBidi"/>
                <w:color w:val="333333"/>
                <w:sz w:val="20"/>
                <w:szCs w:val="20"/>
              </w:rPr>
            </w:pPr>
            <w:r w:rsidRPr="00FF0651">
              <w:rPr>
                <w:rFonts w:asciiTheme="majorBidi" w:hAnsiTheme="majorBidi" w:cstheme="majorBidi"/>
                <w:color w:val="333333"/>
                <w:sz w:val="20"/>
                <w:szCs w:val="20"/>
              </w:rPr>
              <w:t>CODEC</w:t>
            </w:r>
          </w:p>
        </w:tc>
        <w:tc>
          <w:tcPr>
            <w:tcW w:w="1530" w:type="dxa"/>
          </w:tcPr>
          <w:p w:rsidR="00FF0651" w:rsidRPr="00FF0651" w:rsidRDefault="00FF0651" w:rsidP="00132369">
            <w:pPr>
              <w:pStyle w:val="NormalWeb"/>
              <w:spacing w:line="218" w:lineRule="atLeast"/>
              <w:jc w:val="both"/>
              <w:cnfStyle w:val="100000000000"/>
              <w:rPr>
                <w:rFonts w:asciiTheme="majorBidi" w:hAnsiTheme="majorBidi" w:cstheme="majorBidi"/>
                <w:color w:val="333333"/>
                <w:sz w:val="20"/>
                <w:szCs w:val="20"/>
              </w:rPr>
            </w:pPr>
            <w:r w:rsidRPr="00FF0651">
              <w:rPr>
                <w:rFonts w:asciiTheme="majorBidi" w:hAnsiTheme="majorBidi" w:cstheme="majorBidi"/>
                <w:color w:val="333333"/>
                <w:sz w:val="20"/>
                <w:szCs w:val="20"/>
              </w:rPr>
              <w:t>Bit Rate</w:t>
            </w:r>
          </w:p>
        </w:tc>
      </w:tr>
      <w:tr w:rsidR="00FF0651" w:rsidRPr="00FF0651" w:rsidTr="00FF0651">
        <w:trPr>
          <w:cnfStyle w:val="000000100000"/>
          <w:jc w:val="center"/>
        </w:trPr>
        <w:tc>
          <w:tcPr>
            <w:cnfStyle w:val="001000000000"/>
            <w:tcW w:w="1728" w:type="dxa"/>
          </w:tcPr>
          <w:p w:rsidR="00FF0651" w:rsidRPr="00FF0651" w:rsidRDefault="00FF0651" w:rsidP="00132369">
            <w:pPr>
              <w:pStyle w:val="NormalWeb"/>
              <w:spacing w:line="218" w:lineRule="atLeast"/>
              <w:jc w:val="both"/>
              <w:rPr>
                <w:rFonts w:asciiTheme="majorBidi" w:hAnsiTheme="majorBidi" w:cstheme="majorBidi"/>
                <w:color w:val="333333"/>
                <w:sz w:val="20"/>
                <w:szCs w:val="20"/>
              </w:rPr>
            </w:pPr>
            <w:r w:rsidRPr="00FF0651">
              <w:rPr>
                <w:rFonts w:asciiTheme="majorBidi" w:hAnsiTheme="majorBidi" w:cstheme="majorBidi"/>
                <w:color w:val="333333"/>
                <w:sz w:val="20"/>
                <w:szCs w:val="20"/>
              </w:rPr>
              <w:t>AMR Full Rate</w:t>
            </w:r>
          </w:p>
        </w:tc>
        <w:tc>
          <w:tcPr>
            <w:tcW w:w="1530" w:type="dxa"/>
          </w:tcPr>
          <w:p w:rsidR="00FF0651" w:rsidRPr="00FF0651" w:rsidRDefault="00FF0651" w:rsidP="00132369">
            <w:pPr>
              <w:pStyle w:val="NormalWeb"/>
              <w:spacing w:line="218" w:lineRule="atLeast"/>
              <w:jc w:val="both"/>
              <w:cnfStyle w:val="000000100000"/>
              <w:rPr>
                <w:rFonts w:asciiTheme="majorBidi" w:hAnsiTheme="majorBidi" w:cstheme="majorBidi"/>
                <w:color w:val="333333"/>
                <w:sz w:val="20"/>
                <w:szCs w:val="20"/>
              </w:rPr>
            </w:pPr>
            <w:r w:rsidRPr="00FF0651">
              <w:rPr>
                <w:rFonts w:asciiTheme="majorBidi" w:hAnsiTheme="majorBidi" w:cstheme="majorBidi"/>
                <w:color w:val="333333"/>
                <w:sz w:val="20"/>
                <w:szCs w:val="20"/>
              </w:rPr>
              <w:t>12.2 kbps</w:t>
            </w:r>
          </w:p>
        </w:tc>
      </w:tr>
      <w:tr w:rsidR="00FF0651" w:rsidRPr="00FF0651" w:rsidTr="00FF0651">
        <w:trPr>
          <w:cnfStyle w:val="000000010000"/>
          <w:jc w:val="center"/>
        </w:trPr>
        <w:tc>
          <w:tcPr>
            <w:cnfStyle w:val="001000000000"/>
            <w:tcW w:w="1728" w:type="dxa"/>
          </w:tcPr>
          <w:p w:rsidR="00FF0651" w:rsidRPr="00FF0651" w:rsidRDefault="00FF0651" w:rsidP="00FE54B8">
            <w:pPr>
              <w:pStyle w:val="NormalWeb"/>
              <w:spacing w:line="218" w:lineRule="atLeast"/>
              <w:jc w:val="both"/>
              <w:rPr>
                <w:rFonts w:asciiTheme="majorBidi" w:hAnsiTheme="majorBidi" w:cstheme="majorBidi"/>
                <w:color w:val="333333"/>
                <w:sz w:val="20"/>
                <w:szCs w:val="20"/>
              </w:rPr>
            </w:pPr>
            <w:r w:rsidRPr="00FF0651">
              <w:rPr>
                <w:rFonts w:asciiTheme="majorBidi" w:hAnsiTheme="majorBidi" w:cstheme="majorBidi"/>
                <w:color w:val="333333"/>
                <w:sz w:val="20"/>
                <w:szCs w:val="20"/>
              </w:rPr>
              <w:t>AMR 10.2</w:t>
            </w:r>
          </w:p>
        </w:tc>
        <w:tc>
          <w:tcPr>
            <w:tcW w:w="1530" w:type="dxa"/>
          </w:tcPr>
          <w:p w:rsidR="00FF0651" w:rsidRPr="00FF0651" w:rsidRDefault="00FF0651" w:rsidP="00132369">
            <w:pPr>
              <w:pStyle w:val="NormalWeb"/>
              <w:spacing w:line="218" w:lineRule="atLeast"/>
              <w:jc w:val="both"/>
              <w:cnfStyle w:val="000000010000"/>
              <w:rPr>
                <w:rFonts w:asciiTheme="majorBidi" w:hAnsiTheme="majorBidi" w:cstheme="majorBidi"/>
                <w:color w:val="333333"/>
                <w:sz w:val="20"/>
                <w:szCs w:val="20"/>
              </w:rPr>
            </w:pPr>
            <w:r w:rsidRPr="00FF0651">
              <w:rPr>
                <w:rFonts w:asciiTheme="majorBidi" w:hAnsiTheme="majorBidi" w:cstheme="majorBidi"/>
                <w:color w:val="333333"/>
                <w:sz w:val="20"/>
                <w:szCs w:val="20"/>
              </w:rPr>
              <w:t>10.2 Kbps</w:t>
            </w:r>
          </w:p>
        </w:tc>
      </w:tr>
      <w:tr w:rsidR="00FF0651" w:rsidRPr="00FF0651" w:rsidTr="00FF0651">
        <w:trPr>
          <w:cnfStyle w:val="000000100000"/>
          <w:jc w:val="center"/>
        </w:trPr>
        <w:tc>
          <w:tcPr>
            <w:cnfStyle w:val="001000000000"/>
            <w:tcW w:w="1728" w:type="dxa"/>
          </w:tcPr>
          <w:p w:rsidR="00FF0651" w:rsidRPr="00FF0651" w:rsidRDefault="00FF0651" w:rsidP="00132369">
            <w:pPr>
              <w:pStyle w:val="NormalWeb"/>
              <w:spacing w:line="218" w:lineRule="atLeast"/>
              <w:jc w:val="both"/>
              <w:rPr>
                <w:rFonts w:asciiTheme="majorBidi" w:hAnsiTheme="majorBidi" w:cstheme="majorBidi"/>
                <w:color w:val="333333"/>
                <w:sz w:val="20"/>
                <w:szCs w:val="20"/>
              </w:rPr>
            </w:pPr>
            <w:r w:rsidRPr="00FF0651">
              <w:rPr>
                <w:rFonts w:asciiTheme="majorBidi" w:hAnsiTheme="majorBidi" w:cstheme="majorBidi"/>
                <w:color w:val="333333"/>
                <w:sz w:val="20"/>
                <w:szCs w:val="20"/>
              </w:rPr>
              <w:t>AMR 7.95</w:t>
            </w:r>
          </w:p>
        </w:tc>
        <w:tc>
          <w:tcPr>
            <w:tcW w:w="1530" w:type="dxa"/>
          </w:tcPr>
          <w:p w:rsidR="00FF0651" w:rsidRPr="00FF0651" w:rsidRDefault="00FF0651" w:rsidP="00132369">
            <w:pPr>
              <w:pStyle w:val="NormalWeb"/>
              <w:spacing w:line="218" w:lineRule="atLeast"/>
              <w:jc w:val="both"/>
              <w:cnfStyle w:val="000000100000"/>
              <w:rPr>
                <w:rFonts w:asciiTheme="majorBidi" w:hAnsiTheme="majorBidi" w:cstheme="majorBidi"/>
                <w:color w:val="333333"/>
                <w:sz w:val="20"/>
                <w:szCs w:val="20"/>
              </w:rPr>
            </w:pPr>
            <w:r w:rsidRPr="00FF0651">
              <w:rPr>
                <w:rFonts w:asciiTheme="majorBidi" w:hAnsiTheme="majorBidi" w:cstheme="majorBidi"/>
                <w:color w:val="333333"/>
                <w:sz w:val="20"/>
                <w:szCs w:val="20"/>
              </w:rPr>
              <w:t>7.95 kbps</w:t>
            </w:r>
          </w:p>
        </w:tc>
      </w:tr>
      <w:tr w:rsidR="00FF0651" w:rsidRPr="00FF0651" w:rsidTr="00FF0651">
        <w:trPr>
          <w:cnfStyle w:val="000000010000"/>
          <w:jc w:val="center"/>
        </w:trPr>
        <w:tc>
          <w:tcPr>
            <w:cnfStyle w:val="001000000000"/>
            <w:tcW w:w="1728" w:type="dxa"/>
          </w:tcPr>
          <w:p w:rsidR="00FF0651" w:rsidRPr="00FF0651" w:rsidRDefault="00FF0651" w:rsidP="00132369">
            <w:pPr>
              <w:pStyle w:val="NormalWeb"/>
              <w:spacing w:line="218" w:lineRule="atLeast"/>
              <w:jc w:val="both"/>
              <w:rPr>
                <w:rFonts w:asciiTheme="majorBidi" w:hAnsiTheme="majorBidi" w:cstheme="majorBidi"/>
                <w:color w:val="333333"/>
                <w:sz w:val="20"/>
                <w:szCs w:val="20"/>
              </w:rPr>
            </w:pPr>
            <w:r w:rsidRPr="00FF0651">
              <w:rPr>
                <w:rFonts w:asciiTheme="majorBidi" w:hAnsiTheme="majorBidi" w:cstheme="majorBidi"/>
                <w:color w:val="333333"/>
                <w:sz w:val="20"/>
                <w:szCs w:val="20"/>
              </w:rPr>
              <w:t>AMR 6.7</w:t>
            </w:r>
          </w:p>
        </w:tc>
        <w:tc>
          <w:tcPr>
            <w:tcW w:w="1530" w:type="dxa"/>
          </w:tcPr>
          <w:p w:rsidR="00FF0651" w:rsidRPr="00FF0651" w:rsidRDefault="00FF0651" w:rsidP="00132369">
            <w:pPr>
              <w:pStyle w:val="NormalWeb"/>
              <w:spacing w:line="218" w:lineRule="atLeast"/>
              <w:jc w:val="both"/>
              <w:cnfStyle w:val="000000010000"/>
              <w:rPr>
                <w:rFonts w:asciiTheme="majorBidi" w:hAnsiTheme="majorBidi" w:cstheme="majorBidi"/>
                <w:color w:val="333333"/>
                <w:sz w:val="20"/>
                <w:szCs w:val="20"/>
              </w:rPr>
            </w:pPr>
            <w:r w:rsidRPr="00FF0651">
              <w:rPr>
                <w:rFonts w:asciiTheme="majorBidi" w:hAnsiTheme="majorBidi" w:cstheme="majorBidi"/>
                <w:color w:val="333333"/>
                <w:sz w:val="20"/>
                <w:szCs w:val="20"/>
              </w:rPr>
              <w:t>6.7 Kbps</w:t>
            </w:r>
          </w:p>
        </w:tc>
      </w:tr>
      <w:tr w:rsidR="00FF0651" w:rsidRPr="00FF0651" w:rsidTr="00FF0651">
        <w:trPr>
          <w:cnfStyle w:val="000000100000"/>
          <w:jc w:val="center"/>
        </w:trPr>
        <w:tc>
          <w:tcPr>
            <w:cnfStyle w:val="001000000000"/>
            <w:tcW w:w="1728" w:type="dxa"/>
          </w:tcPr>
          <w:p w:rsidR="00FF0651" w:rsidRPr="00FF0651" w:rsidRDefault="00FF0651" w:rsidP="00132369">
            <w:pPr>
              <w:pStyle w:val="NormalWeb"/>
              <w:spacing w:line="218" w:lineRule="atLeast"/>
              <w:jc w:val="both"/>
              <w:rPr>
                <w:rFonts w:asciiTheme="majorBidi" w:hAnsiTheme="majorBidi" w:cstheme="majorBidi"/>
                <w:color w:val="333333"/>
                <w:sz w:val="20"/>
                <w:szCs w:val="20"/>
              </w:rPr>
            </w:pPr>
            <w:r w:rsidRPr="00FF0651">
              <w:rPr>
                <w:rFonts w:asciiTheme="majorBidi" w:hAnsiTheme="majorBidi" w:cstheme="majorBidi"/>
                <w:color w:val="333333"/>
                <w:sz w:val="20"/>
                <w:szCs w:val="20"/>
              </w:rPr>
              <w:t>AMR 5.9</w:t>
            </w:r>
          </w:p>
        </w:tc>
        <w:tc>
          <w:tcPr>
            <w:tcW w:w="1530" w:type="dxa"/>
          </w:tcPr>
          <w:p w:rsidR="00FF0651" w:rsidRPr="00FF0651" w:rsidRDefault="00FF0651" w:rsidP="00132369">
            <w:pPr>
              <w:pStyle w:val="NormalWeb"/>
              <w:spacing w:line="218" w:lineRule="atLeast"/>
              <w:jc w:val="both"/>
              <w:cnfStyle w:val="000000100000"/>
              <w:rPr>
                <w:rFonts w:asciiTheme="majorBidi" w:hAnsiTheme="majorBidi" w:cstheme="majorBidi"/>
                <w:color w:val="333333"/>
                <w:sz w:val="20"/>
                <w:szCs w:val="20"/>
              </w:rPr>
            </w:pPr>
            <w:r w:rsidRPr="00FF0651">
              <w:rPr>
                <w:rFonts w:asciiTheme="majorBidi" w:hAnsiTheme="majorBidi" w:cstheme="majorBidi"/>
                <w:color w:val="333333"/>
                <w:sz w:val="20"/>
                <w:szCs w:val="20"/>
              </w:rPr>
              <w:t>5.9 Kbps</w:t>
            </w:r>
          </w:p>
        </w:tc>
      </w:tr>
      <w:tr w:rsidR="00FF0651" w:rsidRPr="00FF0651" w:rsidTr="00FF0651">
        <w:trPr>
          <w:cnfStyle w:val="000000010000"/>
          <w:jc w:val="center"/>
        </w:trPr>
        <w:tc>
          <w:tcPr>
            <w:cnfStyle w:val="001000000000"/>
            <w:tcW w:w="1728" w:type="dxa"/>
          </w:tcPr>
          <w:p w:rsidR="00FF0651" w:rsidRPr="00FF0651" w:rsidRDefault="00FF0651" w:rsidP="00132369">
            <w:pPr>
              <w:pStyle w:val="NormalWeb"/>
              <w:spacing w:line="218" w:lineRule="atLeast"/>
              <w:jc w:val="both"/>
              <w:rPr>
                <w:rFonts w:asciiTheme="majorBidi" w:hAnsiTheme="majorBidi" w:cstheme="majorBidi"/>
                <w:color w:val="333333"/>
                <w:sz w:val="20"/>
                <w:szCs w:val="20"/>
              </w:rPr>
            </w:pPr>
            <w:r w:rsidRPr="00FF0651">
              <w:rPr>
                <w:rFonts w:asciiTheme="majorBidi" w:hAnsiTheme="majorBidi" w:cstheme="majorBidi"/>
                <w:color w:val="333333"/>
                <w:sz w:val="20"/>
                <w:szCs w:val="20"/>
              </w:rPr>
              <w:t>AMR 5.15</w:t>
            </w:r>
          </w:p>
        </w:tc>
        <w:tc>
          <w:tcPr>
            <w:tcW w:w="1530" w:type="dxa"/>
          </w:tcPr>
          <w:p w:rsidR="00FF0651" w:rsidRPr="00FF0651" w:rsidRDefault="00FF0651" w:rsidP="00132369">
            <w:pPr>
              <w:pStyle w:val="NormalWeb"/>
              <w:spacing w:line="218" w:lineRule="atLeast"/>
              <w:jc w:val="both"/>
              <w:cnfStyle w:val="000000010000"/>
              <w:rPr>
                <w:rFonts w:asciiTheme="majorBidi" w:hAnsiTheme="majorBidi" w:cstheme="majorBidi"/>
                <w:color w:val="333333"/>
                <w:sz w:val="20"/>
                <w:szCs w:val="20"/>
              </w:rPr>
            </w:pPr>
            <w:r w:rsidRPr="00FF0651">
              <w:rPr>
                <w:rFonts w:asciiTheme="majorBidi" w:hAnsiTheme="majorBidi" w:cstheme="majorBidi"/>
                <w:color w:val="333333"/>
                <w:sz w:val="20"/>
                <w:szCs w:val="20"/>
              </w:rPr>
              <w:t>5.15 Kbps</w:t>
            </w:r>
          </w:p>
        </w:tc>
      </w:tr>
      <w:tr w:rsidR="00FF0651" w:rsidRPr="00FF0651" w:rsidTr="00FF0651">
        <w:trPr>
          <w:cnfStyle w:val="000000100000"/>
          <w:jc w:val="center"/>
        </w:trPr>
        <w:tc>
          <w:tcPr>
            <w:cnfStyle w:val="001000000000"/>
            <w:tcW w:w="1728" w:type="dxa"/>
          </w:tcPr>
          <w:p w:rsidR="00FF0651" w:rsidRPr="00FF0651" w:rsidRDefault="00FF0651" w:rsidP="00833F75">
            <w:pPr>
              <w:pStyle w:val="NormalWeb"/>
              <w:spacing w:line="218" w:lineRule="atLeast"/>
              <w:jc w:val="both"/>
              <w:rPr>
                <w:rFonts w:asciiTheme="majorBidi" w:hAnsiTheme="majorBidi" w:cstheme="majorBidi"/>
                <w:color w:val="333333"/>
                <w:sz w:val="20"/>
                <w:szCs w:val="20"/>
              </w:rPr>
            </w:pPr>
            <w:r w:rsidRPr="00FF0651">
              <w:rPr>
                <w:rFonts w:asciiTheme="majorBidi" w:hAnsiTheme="majorBidi" w:cstheme="majorBidi"/>
                <w:color w:val="333333"/>
                <w:sz w:val="20"/>
                <w:szCs w:val="20"/>
              </w:rPr>
              <w:t>AMR NB</w:t>
            </w:r>
          </w:p>
        </w:tc>
        <w:tc>
          <w:tcPr>
            <w:tcW w:w="1530" w:type="dxa"/>
          </w:tcPr>
          <w:p w:rsidR="00FF0651" w:rsidRPr="00FF0651" w:rsidRDefault="00FF0651" w:rsidP="00132369">
            <w:pPr>
              <w:pStyle w:val="NormalWeb"/>
              <w:spacing w:line="218" w:lineRule="atLeast"/>
              <w:jc w:val="both"/>
              <w:cnfStyle w:val="000000100000"/>
              <w:rPr>
                <w:rFonts w:asciiTheme="majorBidi" w:hAnsiTheme="majorBidi" w:cstheme="majorBidi"/>
                <w:color w:val="333333"/>
                <w:sz w:val="20"/>
                <w:szCs w:val="20"/>
              </w:rPr>
            </w:pPr>
            <w:r w:rsidRPr="00FF0651">
              <w:rPr>
                <w:rFonts w:asciiTheme="majorBidi" w:hAnsiTheme="majorBidi" w:cstheme="majorBidi"/>
                <w:color w:val="333333"/>
                <w:sz w:val="20"/>
                <w:szCs w:val="20"/>
              </w:rPr>
              <w:t>4.75 kbps</w:t>
            </w:r>
          </w:p>
        </w:tc>
      </w:tr>
    </w:tbl>
    <w:p w:rsidR="008A5122" w:rsidRDefault="008A5122" w:rsidP="00855F19">
      <w:pPr>
        <w:pStyle w:val="NormalWeb"/>
        <w:spacing w:line="218" w:lineRule="atLeast"/>
        <w:jc w:val="both"/>
        <w:rPr>
          <w:rFonts w:asciiTheme="majorBidi" w:hAnsiTheme="majorBidi" w:cstheme="majorBidi"/>
          <w:color w:val="333333"/>
          <w:sz w:val="20"/>
          <w:szCs w:val="20"/>
        </w:rPr>
      </w:pPr>
      <w:r>
        <w:rPr>
          <w:rFonts w:asciiTheme="majorBidi" w:hAnsiTheme="majorBidi" w:cstheme="majorBidi"/>
          <w:color w:val="333333"/>
          <w:sz w:val="20"/>
          <w:szCs w:val="20"/>
        </w:rPr>
        <w:t xml:space="preserve">The AMR CODEC is an algebraic code excited linear prediction (ACELP) CODEC. It uses 10th order short term linear prediction filters and both </w:t>
      </w:r>
      <w:r w:rsidR="00332A8C">
        <w:rPr>
          <w:rFonts w:asciiTheme="majorBidi" w:hAnsiTheme="majorBidi" w:cstheme="majorBidi"/>
          <w:color w:val="333333"/>
          <w:sz w:val="20"/>
          <w:szCs w:val="20"/>
        </w:rPr>
        <w:t>algebraic</w:t>
      </w:r>
      <w:r>
        <w:rPr>
          <w:rFonts w:asciiTheme="majorBidi" w:hAnsiTheme="majorBidi" w:cstheme="majorBidi"/>
          <w:color w:val="333333"/>
          <w:sz w:val="20"/>
          <w:szCs w:val="20"/>
        </w:rPr>
        <w:t xml:space="preserve"> and </w:t>
      </w:r>
      <w:r>
        <w:rPr>
          <w:rFonts w:asciiTheme="majorBidi" w:hAnsiTheme="majorBidi" w:cstheme="majorBidi"/>
          <w:color w:val="333333"/>
          <w:sz w:val="20"/>
          <w:szCs w:val="20"/>
        </w:rPr>
        <w:lastRenderedPageBreak/>
        <w:t xml:space="preserve">adaptive codebooks. </w:t>
      </w:r>
      <w:r w:rsidR="00D73B56">
        <w:rPr>
          <w:rFonts w:asciiTheme="majorBidi" w:hAnsiTheme="majorBidi" w:cstheme="majorBidi"/>
          <w:color w:val="333333"/>
          <w:sz w:val="20"/>
          <w:szCs w:val="20"/>
        </w:rPr>
        <w:t>F</w:t>
      </w:r>
      <w:r>
        <w:rPr>
          <w:rFonts w:asciiTheme="majorBidi" w:hAnsiTheme="majorBidi" w:cstheme="majorBidi"/>
          <w:color w:val="333333"/>
          <w:sz w:val="20"/>
          <w:szCs w:val="20"/>
        </w:rPr>
        <w:t>igure</w:t>
      </w:r>
      <w:r w:rsidR="00D73B56">
        <w:rPr>
          <w:rFonts w:asciiTheme="majorBidi" w:hAnsiTheme="majorBidi" w:cstheme="majorBidi"/>
          <w:color w:val="333333"/>
          <w:sz w:val="20"/>
          <w:szCs w:val="20"/>
        </w:rPr>
        <w:t xml:space="preserve"> (4)</w:t>
      </w:r>
      <w:r>
        <w:rPr>
          <w:rFonts w:asciiTheme="majorBidi" w:hAnsiTheme="majorBidi" w:cstheme="majorBidi"/>
          <w:color w:val="333333"/>
          <w:sz w:val="20"/>
          <w:szCs w:val="20"/>
        </w:rPr>
        <w:t xml:space="preserve"> shows the block diagram of the AMR coder.</w:t>
      </w:r>
    </w:p>
    <w:p w:rsidR="00332A8C" w:rsidRDefault="00332A8C" w:rsidP="00D73B56">
      <w:pPr>
        <w:pStyle w:val="NormalWeb"/>
        <w:spacing w:line="218" w:lineRule="atLeast"/>
        <w:jc w:val="both"/>
        <w:rPr>
          <w:rFonts w:asciiTheme="majorBidi" w:hAnsiTheme="majorBidi" w:cstheme="majorBidi"/>
          <w:color w:val="333333"/>
          <w:sz w:val="20"/>
          <w:szCs w:val="20"/>
        </w:rPr>
      </w:pPr>
    </w:p>
    <w:p w:rsidR="00E97740" w:rsidRDefault="001D3551" w:rsidP="00D73B56">
      <w:pPr>
        <w:pStyle w:val="NormalWeb"/>
        <w:spacing w:line="218" w:lineRule="atLeast"/>
        <w:jc w:val="both"/>
        <w:rPr>
          <w:rFonts w:asciiTheme="majorBidi" w:hAnsiTheme="majorBidi" w:cstheme="majorBidi"/>
          <w:color w:val="333333"/>
          <w:sz w:val="20"/>
          <w:szCs w:val="20"/>
        </w:rPr>
      </w:pPr>
      <w:r>
        <w:rPr>
          <w:rFonts w:asciiTheme="majorBidi" w:hAnsiTheme="majorBidi" w:cstheme="majorBidi"/>
          <w:noProof/>
          <w:color w:val="333333"/>
          <w:sz w:val="20"/>
          <w:szCs w:val="20"/>
        </w:rPr>
        <w:pict>
          <v:group id="_x0000_s1362" style="position:absolute;left:0;text-align:left;margin-left:2.9pt;margin-top:2.65pt;width:452.35pt;height:98.55pt;z-index:251699200" coordorigin="1946,2530" coordsize="9265,1971">
            <v:roundrect id="_x0000_s1345" style="position:absolute;left:2624;top:3710;width:1591;height:532" arcsize="10923f" strokeweight="1.5pt">
              <v:textbox style="mso-next-textbox:#_x0000_s1345">
                <w:txbxContent>
                  <w:p w:rsidR="00A056E5" w:rsidRPr="00332A8C" w:rsidRDefault="00A056E5" w:rsidP="00332A8C">
                    <w:pPr>
                      <w:bidi w:val="0"/>
                      <w:rPr>
                        <w:b/>
                        <w:bCs/>
                        <w:sz w:val="18"/>
                        <w:szCs w:val="18"/>
                        <w:lang w:val="en-029"/>
                      </w:rPr>
                    </w:pPr>
                    <w:r w:rsidRPr="00332A8C">
                      <w:rPr>
                        <w:b/>
                        <w:bCs/>
                        <w:sz w:val="18"/>
                        <w:szCs w:val="18"/>
                        <w:lang w:val="en-029"/>
                      </w:rPr>
                      <w:t>Pre-processing</w:t>
                    </w:r>
                  </w:p>
                </w:txbxContent>
              </v:textbox>
            </v:roundrect>
            <v:roundrect id="_x0000_s1347" style="position:absolute;left:4695;top:3710;width:1182;height:532" arcsize="10923f" strokeweight="1.5pt">
              <v:textbox style="mso-next-textbox:#_x0000_s1347">
                <w:txbxContent>
                  <w:p w:rsidR="00A056E5" w:rsidRPr="00E97740" w:rsidRDefault="00A056E5" w:rsidP="00E97740">
                    <w:pPr>
                      <w:bidi w:val="0"/>
                      <w:jc w:val="center"/>
                      <w:rPr>
                        <w:b/>
                        <w:bCs/>
                        <w:sz w:val="20"/>
                        <w:szCs w:val="20"/>
                        <w:lang w:val="en-029"/>
                      </w:rPr>
                    </w:pPr>
                    <w:r w:rsidRPr="00E97740">
                      <w:rPr>
                        <w:b/>
                        <w:bCs/>
                        <w:sz w:val="20"/>
                        <w:szCs w:val="20"/>
                        <w:lang w:val="en-029"/>
                      </w:rPr>
                      <w:t>LPC Filter</w:t>
                    </w:r>
                  </w:p>
                </w:txbxContent>
              </v:textbox>
            </v:roundrect>
            <v:roundrect id="_x0000_s1348" style="position:absolute;left:4669;top:2530;width:1182;height:707" arcsize="10923f" strokeweight="1.5pt">
              <v:textbox style="mso-next-textbox:#_x0000_s1348">
                <w:txbxContent>
                  <w:p w:rsidR="00A056E5" w:rsidRPr="00E97740" w:rsidRDefault="00A056E5" w:rsidP="00F22610">
                    <w:pPr>
                      <w:bidi w:val="0"/>
                      <w:jc w:val="center"/>
                      <w:rPr>
                        <w:b/>
                        <w:bCs/>
                        <w:sz w:val="20"/>
                        <w:szCs w:val="20"/>
                        <w:lang w:val="en-029"/>
                      </w:rPr>
                    </w:pPr>
                    <w:r w:rsidRPr="00E97740">
                      <w:rPr>
                        <w:b/>
                        <w:bCs/>
                        <w:sz w:val="20"/>
                        <w:szCs w:val="20"/>
                        <w:lang w:val="en-029"/>
                      </w:rPr>
                      <w:t xml:space="preserve">LPC </w:t>
                    </w:r>
                    <w:r>
                      <w:rPr>
                        <w:b/>
                        <w:bCs/>
                        <w:sz w:val="20"/>
                        <w:szCs w:val="20"/>
                        <w:lang w:val="en-029"/>
                      </w:rPr>
                      <w:t>Analysis</w:t>
                    </w:r>
                  </w:p>
                </w:txbxContent>
              </v:textbox>
            </v:roundrect>
            <v:roundrect id="_x0000_s1349" style="position:absolute;left:6297;top:3424;width:1344;height:1077" arcsize="10923f" strokeweight="1.5pt">
              <v:textbox style="mso-next-textbox:#_x0000_s1349">
                <w:txbxContent>
                  <w:p w:rsidR="00A056E5" w:rsidRPr="00E97740" w:rsidRDefault="00A056E5" w:rsidP="00F22610">
                    <w:pPr>
                      <w:bidi w:val="0"/>
                      <w:jc w:val="center"/>
                      <w:rPr>
                        <w:b/>
                        <w:bCs/>
                        <w:sz w:val="20"/>
                        <w:szCs w:val="20"/>
                        <w:lang w:val="en-029"/>
                      </w:rPr>
                    </w:pPr>
                    <w:r>
                      <w:rPr>
                        <w:b/>
                        <w:bCs/>
                        <w:sz w:val="20"/>
                        <w:szCs w:val="20"/>
                        <w:lang w:val="en-029"/>
                      </w:rPr>
                      <w:t>Open Loop Pitch analysis</w:t>
                    </w:r>
                  </w:p>
                </w:txbxContent>
              </v:textbox>
            </v:roundrect>
            <v:roundrect id="_x0000_s1350" style="position:absolute;left:7949;top:3424;width:1344;height:1077" arcsize="10923f" strokeweight="1.5pt">
              <v:textbox style="mso-next-textbox:#_x0000_s1350">
                <w:txbxContent>
                  <w:p w:rsidR="00A056E5" w:rsidRPr="00E97740" w:rsidRDefault="00A056E5" w:rsidP="00332A8C">
                    <w:pPr>
                      <w:bidi w:val="0"/>
                      <w:jc w:val="center"/>
                      <w:rPr>
                        <w:b/>
                        <w:bCs/>
                        <w:sz w:val="20"/>
                        <w:szCs w:val="20"/>
                        <w:lang w:val="en-029"/>
                      </w:rPr>
                    </w:pPr>
                    <w:r>
                      <w:rPr>
                        <w:b/>
                        <w:bCs/>
                        <w:sz w:val="20"/>
                        <w:szCs w:val="20"/>
                        <w:lang w:val="en-029"/>
                      </w:rPr>
                      <w:t>Adaptive CodeBook Search</w:t>
                    </w:r>
                  </w:p>
                </w:txbxContent>
              </v:textbox>
            </v:roundrect>
            <v:roundrect id="_x0000_s1351" style="position:absolute;left:9559;top:3424;width:1344;height:1077" arcsize="10923f" strokeweight="1.5pt">
              <v:textbox style="mso-next-textbox:#_x0000_s1351">
                <w:txbxContent>
                  <w:p w:rsidR="00A056E5" w:rsidRPr="00E97740" w:rsidRDefault="00A056E5" w:rsidP="00332A8C">
                    <w:pPr>
                      <w:bidi w:val="0"/>
                      <w:jc w:val="center"/>
                      <w:rPr>
                        <w:b/>
                        <w:bCs/>
                        <w:sz w:val="20"/>
                        <w:szCs w:val="20"/>
                        <w:lang w:val="en-029"/>
                      </w:rPr>
                    </w:pPr>
                    <w:r>
                      <w:rPr>
                        <w:b/>
                        <w:bCs/>
                        <w:sz w:val="20"/>
                        <w:szCs w:val="20"/>
                        <w:lang w:val="en-029"/>
                      </w:rPr>
                      <w:t>Algebraic CodeBook Search</w:t>
                    </w:r>
                  </w:p>
                </w:txbxContent>
              </v:textbox>
            </v:roundrect>
            <v:roundrect id="_x0000_s1352" style="position:absolute;left:1946;top:3450;width:898;height:435" arcsize="10923f" filled="f" stroked="f" strokeweight="1.5pt">
              <v:textbox style="mso-next-textbox:#_x0000_s1352">
                <w:txbxContent>
                  <w:p w:rsidR="00A056E5" w:rsidRPr="00E97740" w:rsidRDefault="00A056E5" w:rsidP="00332A8C">
                    <w:pPr>
                      <w:bidi w:val="0"/>
                      <w:jc w:val="center"/>
                      <w:rPr>
                        <w:b/>
                        <w:bCs/>
                        <w:sz w:val="20"/>
                        <w:szCs w:val="20"/>
                        <w:lang w:val="en-029"/>
                      </w:rPr>
                    </w:pPr>
                    <w:r>
                      <w:rPr>
                        <w:b/>
                        <w:bCs/>
                        <w:sz w:val="20"/>
                        <w:szCs w:val="20"/>
                        <w:lang w:val="en-029"/>
                      </w:rPr>
                      <w:t>Input</w:t>
                    </w:r>
                  </w:p>
                </w:txbxContent>
              </v:textbox>
            </v:roundrect>
            <v:shape id="_x0000_s1353" type="#_x0000_t32" style="position:absolute;left:2063;top:3970;width:561;height:1" o:connectortype="straight" strokeweight="1.5pt">
              <v:stroke endarrow="block"/>
            </v:shape>
            <v:shape id="_x0000_s1354" type="#_x0000_t32" style="position:absolute;left:4215;top:3970;width:480;height:0" o:connectortype="straight" strokeweight="1.5pt">
              <v:stroke endarrow="block"/>
            </v:shape>
            <v:shape id="_x0000_s1355" type="#_x0000_t32" style="position:absolute;left:5872;top:3976;width:480;height:0" o:connectortype="straight" strokeweight="1.5pt">
              <v:stroke endarrow="block"/>
            </v:shape>
            <v:shape id="_x0000_s1356" type="#_x0000_t32" style="position:absolute;left:7633;top:3969;width:316;height:0" o:connectortype="straight" strokeweight="1.5pt">
              <v:stroke endarrow="block"/>
            </v:shape>
            <v:shape id="_x0000_s1357" type="#_x0000_t32" style="position:absolute;left:9264;top:3962;width:316;height:0" o:connectortype="straight" strokeweight="1.5pt">
              <v:stroke endarrow="block"/>
            </v:shape>
            <v:shape id="_x0000_s1358" type="#_x0000_t32" style="position:absolute;left:10895;top:3968;width:316;height:0" o:connectortype="straight" strokeweight="1.5pt">
              <v:stroke endarrow="block"/>
            </v:shape>
            <v:shape id="_x0000_s1359" type="#_x0000_t32" style="position:absolute;left:4486;top:2880;width:209;height:1" o:connectortype="straight" strokeweight="1.5pt">
              <v:stroke endarrow="block"/>
            </v:shape>
            <v:shape id="_x0000_s1360" type="#_x0000_t32" style="position:absolute;left:4486;top:2881;width:0;height:1081" o:connectortype="straight" strokeweight="1.5pt"/>
            <v:shape id="_x0000_s1361" type="#_x0000_t32" style="position:absolute;left:5270;top:3237;width:0;height:473" o:connectortype="straight" strokeweight="1.5pt">
              <v:stroke endarrow="block"/>
            </v:shape>
          </v:group>
        </w:pict>
      </w:r>
    </w:p>
    <w:p w:rsidR="00E97740" w:rsidRDefault="00E97740" w:rsidP="00D73B56">
      <w:pPr>
        <w:pStyle w:val="NormalWeb"/>
        <w:spacing w:line="218" w:lineRule="atLeast"/>
        <w:jc w:val="both"/>
        <w:rPr>
          <w:rFonts w:asciiTheme="majorBidi" w:hAnsiTheme="majorBidi" w:cstheme="majorBidi"/>
          <w:color w:val="333333"/>
          <w:sz w:val="20"/>
          <w:szCs w:val="20"/>
        </w:rPr>
      </w:pPr>
    </w:p>
    <w:p w:rsidR="00E97740" w:rsidRDefault="00E97740" w:rsidP="00D73B56">
      <w:pPr>
        <w:pStyle w:val="NormalWeb"/>
        <w:spacing w:line="218" w:lineRule="atLeast"/>
        <w:jc w:val="both"/>
        <w:rPr>
          <w:rFonts w:asciiTheme="majorBidi" w:hAnsiTheme="majorBidi" w:cstheme="majorBidi"/>
          <w:color w:val="333333"/>
          <w:sz w:val="20"/>
          <w:szCs w:val="20"/>
        </w:rPr>
      </w:pPr>
    </w:p>
    <w:p w:rsidR="00434473" w:rsidRDefault="00434473" w:rsidP="00132369">
      <w:pPr>
        <w:pStyle w:val="NormalWeb"/>
        <w:spacing w:line="218" w:lineRule="atLeast"/>
        <w:jc w:val="both"/>
        <w:rPr>
          <w:rFonts w:asciiTheme="majorBidi" w:hAnsiTheme="majorBidi" w:cstheme="majorBidi"/>
          <w:color w:val="333333"/>
          <w:sz w:val="20"/>
          <w:szCs w:val="20"/>
        </w:rPr>
      </w:pPr>
    </w:p>
    <w:p w:rsidR="00FF0651" w:rsidRDefault="00FF0651" w:rsidP="00434473">
      <w:pPr>
        <w:pStyle w:val="NormalWeb"/>
        <w:spacing w:line="218" w:lineRule="atLeast"/>
        <w:jc w:val="center"/>
        <w:rPr>
          <w:rFonts w:asciiTheme="majorBidi" w:hAnsiTheme="majorBidi" w:cstheme="majorBidi"/>
          <w:color w:val="333333"/>
          <w:sz w:val="20"/>
          <w:szCs w:val="20"/>
        </w:rPr>
      </w:pPr>
    </w:p>
    <w:p w:rsidR="00434473" w:rsidRPr="009375A2" w:rsidRDefault="00434473" w:rsidP="002C1437">
      <w:pPr>
        <w:bidi w:val="0"/>
        <w:spacing w:line="360" w:lineRule="auto"/>
        <w:jc w:val="center"/>
        <w:rPr>
          <w:rFonts w:asciiTheme="majorBidi" w:hAnsiTheme="majorBidi" w:cstheme="majorBidi"/>
          <w:sz w:val="18"/>
          <w:szCs w:val="18"/>
        </w:rPr>
      </w:pPr>
      <w:r w:rsidRPr="009375A2">
        <w:rPr>
          <w:rFonts w:asciiTheme="majorBidi" w:hAnsiTheme="majorBidi" w:cstheme="majorBidi"/>
          <w:sz w:val="18"/>
          <w:szCs w:val="18"/>
        </w:rPr>
        <w:t xml:space="preserve">Fig. </w:t>
      </w:r>
      <w:r w:rsidR="00622636">
        <w:rPr>
          <w:rFonts w:asciiTheme="majorBidi" w:hAnsiTheme="majorBidi" w:cstheme="majorBidi"/>
          <w:sz w:val="18"/>
          <w:szCs w:val="18"/>
        </w:rPr>
        <w:t>5</w:t>
      </w:r>
      <w:r w:rsidRPr="009375A2">
        <w:rPr>
          <w:rFonts w:asciiTheme="majorBidi" w:hAnsiTheme="majorBidi" w:cstheme="majorBidi"/>
          <w:sz w:val="18"/>
          <w:szCs w:val="18"/>
        </w:rPr>
        <w:t xml:space="preserve">: the Basic block diagram of the </w:t>
      </w:r>
      <w:r>
        <w:rPr>
          <w:rFonts w:asciiTheme="majorBidi" w:hAnsiTheme="majorBidi" w:cstheme="majorBidi"/>
          <w:sz w:val="18"/>
          <w:szCs w:val="18"/>
        </w:rPr>
        <w:t>AMR Coder</w:t>
      </w:r>
      <w:r w:rsidR="00332A8C">
        <w:rPr>
          <w:rFonts w:asciiTheme="majorBidi" w:hAnsiTheme="majorBidi" w:cstheme="majorBidi"/>
          <w:sz w:val="18"/>
          <w:szCs w:val="18"/>
        </w:rPr>
        <w:t xml:space="preserve"> </w:t>
      </w:r>
      <w:r w:rsidR="00FF4EF2">
        <w:rPr>
          <w:rFonts w:asciiTheme="majorBidi" w:hAnsiTheme="majorBidi" w:cstheme="majorBidi"/>
          <w:sz w:val="18"/>
          <w:szCs w:val="18"/>
        </w:rPr>
        <w:t>[</w:t>
      </w:r>
      <w:r w:rsidR="002C1437">
        <w:rPr>
          <w:rFonts w:asciiTheme="majorBidi" w:hAnsiTheme="majorBidi" w:cstheme="majorBidi"/>
          <w:sz w:val="18"/>
          <w:szCs w:val="18"/>
        </w:rPr>
        <w:t>11</w:t>
      </w:r>
      <w:r w:rsidR="00332A8C">
        <w:rPr>
          <w:rFonts w:asciiTheme="majorBidi" w:hAnsiTheme="majorBidi" w:cstheme="majorBidi"/>
          <w:sz w:val="18"/>
          <w:szCs w:val="18"/>
        </w:rPr>
        <w:t>]</w:t>
      </w:r>
    </w:p>
    <w:p w:rsidR="00FA2894" w:rsidRDefault="00434473" w:rsidP="002C1437">
      <w:pPr>
        <w:pStyle w:val="NormalWeb"/>
        <w:spacing w:line="218" w:lineRule="atLeast"/>
        <w:jc w:val="both"/>
        <w:rPr>
          <w:rFonts w:asciiTheme="majorBidi" w:hAnsiTheme="majorBidi" w:cstheme="majorBidi"/>
          <w:color w:val="333333"/>
          <w:sz w:val="20"/>
          <w:szCs w:val="20"/>
          <w:lang w:val="en-US"/>
        </w:rPr>
      </w:pPr>
      <w:r>
        <w:rPr>
          <w:rFonts w:asciiTheme="majorBidi" w:hAnsiTheme="majorBidi" w:cstheme="majorBidi"/>
          <w:color w:val="333333"/>
          <w:sz w:val="20"/>
          <w:szCs w:val="20"/>
          <w:lang w:val="en-US"/>
        </w:rPr>
        <w:t xml:space="preserve">The first stage </w:t>
      </w:r>
      <w:r w:rsidR="00AD576A">
        <w:rPr>
          <w:rFonts w:asciiTheme="majorBidi" w:hAnsiTheme="majorBidi" w:cstheme="majorBidi"/>
          <w:color w:val="333333"/>
          <w:sz w:val="20"/>
          <w:szCs w:val="20"/>
          <w:lang w:val="en-US"/>
        </w:rPr>
        <w:t>is the pre-processing stage it consists of a high pass filter and a down scaling to reduce the system complexity. Second stage is the 10</w:t>
      </w:r>
      <w:r w:rsidR="00AD576A" w:rsidRPr="00AD576A">
        <w:rPr>
          <w:rFonts w:asciiTheme="majorBidi" w:hAnsiTheme="majorBidi" w:cstheme="majorBidi"/>
          <w:color w:val="333333"/>
          <w:sz w:val="20"/>
          <w:szCs w:val="20"/>
          <w:vertAlign w:val="superscript"/>
          <w:lang w:val="en-US"/>
        </w:rPr>
        <w:t>th</w:t>
      </w:r>
      <w:r w:rsidR="00AD576A">
        <w:rPr>
          <w:rFonts w:asciiTheme="majorBidi" w:hAnsiTheme="majorBidi" w:cstheme="majorBidi"/>
          <w:color w:val="333333"/>
          <w:sz w:val="20"/>
          <w:szCs w:val="20"/>
          <w:lang w:val="en-US"/>
        </w:rPr>
        <w:t xml:space="preserve"> order linear prediction analysis it </w:t>
      </w:r>
      <w:r w:rsidR="008D6E24">
        <w:rPr>
          <w:rFonts w:asciiTheme="majorBidi" w:hAnsiTheme="majorBidi" w:cstheme="majorBidi"/>
          <w:color w:val="333333"/>
          <w:sz w:val="20"/>
          <w:szCs w:val="20"/>
          <w:lang w:val="en-US"/>
        </w:rPr>
        <w:t>is</w:t>
      </w:r>
      <w:r w:rsidR="00AD576A">
        <w:rPr>
          <w:rFonts w:asciiTheme="majorBidi" w:hAnsiTheme="majorBidi" w:cstheme="majorBidi"/>
          <w:color w:val="333333"/>
          <w:sz w:val="20"/>
          <w:szCs w:val="20"/>
          <w:lang w:val="en-US"/>
        </w:rPr>
        <w:t xml:space="preserve"> done twice per frame for the full rate at 12.2 Kbps. Another parameter to be extracted is the pitch of the </w:t>
      </w:r>
      <w:r w:rsidR="008D6E24">
        <w:rPr>
          <w:rFonts w:asciiTheme="majorBidi" w:hAnsiTheme="majorBidi" w:cstheme="majorBidi"/>
          <w:color w:val="333333"/>
          <w:sz w:val="20"/>
          <w:szCs w:val="20"/>
          <w:lang w:val="en-US"/>
        </w:rPr>
        <w:t>sound; this</w:t>
      </w:r>
      <w:r w:rsidR="00FA2894">
        <w:rPr>
          <w:rFonts w:asciiTheme="majorBidi" w:hAnsiTheme="majorBidi" w:cstheme="majorBidi"/>
          <w:color w:val="333333"/>
          <w:sz w:val="20"/>
          <w:szCs w:val="20"/>
          <w:lang w:val="en-US"/>
        </w:rPr>
        <w:t xml:space="preserve"> is done using the open loop pitch estimation. The open loop pitch estimation is performed each </w:t>
      </w:r>
      <w:r w:rsidR="008D6E24">
        <w:rPr>
          <w:rFonts w:asciiTheme="majorBidi" w:hAnsiTheme="majorBidi" w:cstheme="majorBidi"/>
          <w:color w:val="333333"/>
          <w:sz w:val="20"/>
          <w:szCs w:val="20"/>
          <w:lang w:val="en-US"/>
        </w:rPr>
        <w:t>half frame</w:t>
      </w:r>
      <w:r w:rsidR="00FA2894">
        <w:rPr>
          <w:rFonts w:asciiTheme="majorBidi" w:hAnsiTheme="majorBidi" w:cstheme="majorBidi"/>
          <w:color w:val="333333"/>
          <w:sz w:val="20"/>
          <w:szCs w:val="20"/>
          <w:lang w:val="en-US"/>
        </w:rPr>
        <w:t xml:space="preserve">. The final two stages </w:t>
      </w:r>
      <w:r w:rsidR="00F5039D">
        <w:rPr>
          <w:rFonts w:asciiTheme="majorBidi" w:hAnsiTheme="majorBidi" w:cstheme="majorBidi"/>
          <w:color w:val="333333"/>
          <w:sz w:val="20"/>
          <w:szCs w:val="20"/>
          <w:lang w:val="en-US"/>
        </w:rPr>
        <w:t>consist</w:t>
      </w:r>
      <w:r w:rsidR="00FA2894">
        <w:rPr>
          <w:rFonts w:asciiTheme="majorBidi" w:hAnsiTheme="majorBidi" w:cstheme="majorBidi"/>
          <w:color w:val="333333"/>
          <w:sz w:val="20"/>
          <w:szCs w:val="20"/>
          <w:lang w:val="en-US"/>
        </w:rPr>
        <w:t xml:space="preserve"> of the adaptive and algebraic codebooks. </w:t>
      </w:r>
    </w:p>
    <w:p w:rsidR="00434473" w:rsidRDefault="00FA2894" w:rsidP="00FA2894">
      <w:pPr>
        <w:pStyle w:val="NormalWeb"/>
        <w:spacing w:line="218" w:lineRule="atLeast"/>
        <w:jc w:val="both"/>
        <w:rPr>
          <w:rFonts w:asciiTheme="majorBidi" w:hAnsiTheme="majorBidi" w:cstheme="majorBidi"/>
          <w:color w:val="333333"/>
          <w:sz w:val="20"/>
          <w:szCs w:val="20"/>
          <w:lang w:val="en-US"/>
        </w:rPr>
      </w:pPr>
      <w:r>
        <w:rPr>
          <w:rFonts w:asciiTheme="majorBidi" w:hAnsiTheme="majorBidi" w:cstheme="majorBidi"/>
          <w:color w:val="333333"/>
          <w:sz w:val="20"/>
          <w:szCs w:val="20"/>
          <w:lang w:val="en-US"/>
        </w:rPr>
        <w:t>For</w:t>
      </w:r>
      <w:r w:rsidRPr="00FA2894">
        <w:rPr>
          <w:rFonts w:asciiTheme="majorBidi" w:hAnsiTheme="majorBidi" w:cstheme="majorBidi"/>
          <w:color w:val="333333"/>
          <w:sz w:val="20"/>
          <w:szCs w:val="20"/>
          <w:lang w:val="en-US"/>
        </w:rPr>
        <w:t xml:space="preserve"> </w:t>
      </w:r>
      <w:r w:rsidR="00F5039D">
        <w:rPr>
          <w:rFonts w:asciiTheme="majorBidi" w:hAnsiTheme="majorBidi" w:cstheme="majorBidi"/>
          <w:color w:val="333333"/>
          <w:sz w:val="20"/>
          <w:szCs w:val="20"/>
          <w:lang w:val="en-US"/>
        </w:rPr>
        <w:t>AMR rates</w:t>
      </w:r>
      <w:r>
        <w:rPr>
          <w:rFonts w:asciiTheme="majorBidi" w:hAnsiTheme="majorBidi" w:cstheme="majorBidi"/>
          <w:color w:val="333333"/>
          <w:sz w:val="20"/>
          <w:szCs w:val="20"/>
          <w:lang w:val="en-US"/>
        </w:rPr>
        <w:t xml:space="preserve"> lower than 12.2 Kbps algorithms will be the same except some minor computations</w:t>
      </w:r>
      <w:r w:rsidR="00F5039D">
        <w:rPr>
          <w:rFonts w:asciiTheme="majorBidi" w:hAnsiTheme="majorBidi" w:cstheme="majorBidi"/>
          <w:color w:val="333333"/>
          <w:sz w:val="20"/>
          <w:szCs w:val="20"/>
          <w:lang w:val="en-US"/>
        </w:rPr>
        <w:t>. For example for the AMR 5.15 Kbps the linear prediction analysis will be done once per frame not twice [</w:t>
      </w:r>
      <w:r w:rsidR="002C1437">
        <w:rPr>
          <w:rFonts w:asciiTheme="majorBidi" w:hAnsiTheme="majorBidi" w:cstheme="majorBidi"/>
          <w:color w:val="333333"/>
          <w:sz w:val="20"/>
          <w:szCs w:val="20"/>
          <w:lang w:val="en-US"/>
        </w:rPr>
        <w:t>11</w:t>
      </w:r>
      <w:r w:rsidR="00F5039D">
        <w:rPr>
          <w:rFonts w:asciiTheme="majorBidi" w:hAnsiTheme="majorBidi" w:cstheme="majorBidi"/>
          <w:color w:val="333333"/>
          <w:sz w:val="20"/>
          <w:szCs w:val="20"/>
          <w:lang w:val="en-US"/>
        </w:rPr>
        <w:t>].</w:t>
      </w:r>
    </w:p>
    <w:p w:rsidR="00724854" w:rsidRPr="00724854" w:rsidRDefault="00193CB9" w:rsidP="00724854">
      <w:pPr>
        <w:bidi w:val="0"/>
        <w:spacing w:line="240" w:lineRule="auto"/>
        <w:jc w:val="both"/>
        <w:rPr>
          <w:rFonts w:asciiTheme="majorBidi" w:hAnsiTheme="majorBidi" w:cstheme="majorBidi"/>
          <w:b/>
          <w:bCs/>
          <w:sz w:val="20"/>
          <w:szCs w:val="20"/>
        </w:rPr>
      </w:pPr>
      <w:r>
        <w:rPr>
          <w:rFonts w:asciiTheme="majorBidi" w:hAnsiTheme="majorBidi" w:cstheme="majorBidi"/>
          <w:b/>
          <w:bCs/>
          <w:sz w:val="20"/>
          <w:szCs w:val="20"/>
        </w:rPr>
        <w:t>B</w:t>
      </w:r>
      <w:r w:rsidR="00724854" w:rsidRPr="00724854">
        <w:rPr>
          <w:rFonts w:asciiTheme="majorBidi" w:hAnsiTheme="majorBidi" w:cstheme="majorBidi"/>
          <w:b/>
          <w:bCs/>
          <w:sz w:val="20"/>
          <w:szCs w:val="20"/>
        </w:rPr>
        <w:t>. The G.723.1 CODEC</w:t>
      </w:r>
      <w:r w:rsidR="00DC185C">
        <w:rPr>
          <w:rFonts w:asciiTheme="majorBidi" w:hAnsiTheme="majorBidi" w:cstheme="majorBidi"/>
          <w:b/>
          <w:bCs/>
          <w:sz w:val="20"/>
          <w:szCs w:val="20"/>
        </w:rPr>
        <w:t xml:space="preserve"> </w:t>
      </w:r>
    </w:p>
    <w:p w:rsidR="00724854" w:rsidRPr="00724854" w:rsidRDefault="00724854" w:rsidP="002C1437">
      <w:pPr>
        <w:bidi w:val="0"/>
        <w:spacing w:line="240" w:lineRule="auto"/>
        <w:jc w:val="both"/>
        <w:rPr>
          <w:rFonts w:asciiTheme="majorBidi" w:hAnsiTheme="majorBidi" w:cstheme="majorBidi"/>
          <w:sz w:val="20"/>
          <w:szCs w:val="20"/>
        </w:rPr>
      </w:pPr>
      <w:r w:rsidRPr="00724854">
        <w:rPr>
          <w:rFonts w:asciiTheme="majorBidi" w:hAnsiTheme="majorBidi" w:cstheme="majorBidi"/>
          <w:sz w:val="20"/>
          <w:szCs w:val="20"/>
        </w:rPr>
        <w:t>The ITU G.723.1 is one of the most popular LPC CODECs. It can work in either one of two modes, the MPC-MLQ (Multipulse LPC with Maximum Likelihood quantization) with a rate of 6.3 Kbps and the ACELP (Algebraic code excited linear prediction) with 5.3 Kbps. Each frame contains 240 samples for 30 ms duration [1</w:t>
      </w:r>
      <w:r w:rsidR="002C1437">
        <w:rPr>
          <w:rFonts w:asciiTheme="majorBidi" w:hAnsiTheme="majorBidi" w:cstheme="majorBidi"/>
          <w:sz w:val="20"/>
          <w:szCs w:val="20"/>
        </w:rPr>
        <w:t>2</w:t>
      </w:r>
      <w:r w:rsidRPr="00724854">
        <w:rPr>
          <w:rFonts w:asciiTheme="majorBidi" w:hAnsiTheme="majorBidi" w:cstheme="majorBidi"/>
          <w:sz w:val="20"/>
          <w:szCs w:val="20"/>
        </w:rPr>
        <w:t>] [1</w:t>
      </w:r>
      <w:r w:rsidR="002C1437">
        <w:rPr>
          <w:rFonts w:asciiTheme="majorBidi" w:hAnsiTheme="majorBidi" w:cstheme="majorBidi"/>
          <w:sz w:val="20"/>
          <w:szCs w:val="20"/>
        </w:rPr>
        <w:t>3</w:t>
      </w:r>
      <w:r w:rsidRPr="00724854">
        <w:rPr>
          <w:rFonts w:asciiTheme="majorBidi" w:hAnsiTheme="majorBidi" w:cstheme="majorBidi"/>
          <w:sz w:val="20"/>
          <w:szCs w:val="20"/>
        </w:rPr>
        <w:t>].</w:t>
      </w:r>
      <w:r w:rsidR="00DC185C">
        <w:rPr>
          <w:rFonts w:asciiTheme="majorBidi" w:hAnsiTheme="majorBidi" w:cstheme="majorBidi"/>
          <w:sz w:val="20"/>
          <w:szCs w:val="20"/>
        </w:rPr>
        <w:t xml:space="preserve"> </w:t>
      </w:r>
      <w:r w:rsidR="001B5A7F">
        <w:rPr>
          <w:rFonts w:asciiTheme="majorBidi" w:hAnsiTheme="majorBidi" w:cstheme="majorBidi"/>
          <w:sz w:val="20"/>
          <w:szCs w:val="20"/>
        </w:rPr>
        <w:t>F</w:t>
      </w:r>
      <w:r w:rsidRPr="00724854">
        <w:rPr>
          <w:rFonts w:asciiTheme="majorBidi" w:hAnsiTheme="majorBidi" w:cstheme="majorBidi"/>
          <w:sz w:val="20"/>
          <w:szCs w:val="20"/>
        </w:rPr>
        <w:t>igure</w:t>
      </w:r>
      <w:r w:rsidR="001B5A7F">
        <w:rPr>
          <w:rFonts w:asciiTheme="majorBidi" w:hAnsiTheme="majorBidi" w:cstheme="majorBidi"/>
          <w:sz w:val="20"/>
          <w:szCs w:val="20"/>
        </w:rPr>
        <w:t xml:space="preserve"> (5)</w:t>
      </w:r>
      <w:r w:rsidRPr="00724854">
        <w:rPr>
          <w:rFonts w:asciiTheme="majorBidi" w:hAnsiTheme="majorBidi" w:cstheme="majorBidi"/>
          <w:sz w:val="20"/>
          <w:szCs w:val="20"/>
        </w:rPr>
        <w:t xml:space="preserve"> shows the Coder block diagram while the later one illustrates the Decoder.</w:t>
      </w:r>
    </w:p>
    <w:p w:rsidR="00724854" w:rsidRDefault="00724854" w:rsidP="00724854">
      <w:pPr>
        <w:bidi w:val="0"/>
        <w:spacing w:line="240" w:lineRule="auto"/>
        <w:jc w:val="both"/>
        <w:rPr>
          <w:rFonts w:asciiTheme="majorBidi" w:hAnsiTheme="majorBidi" w:cstheme="majorBidi"/>
          <w:sz w:val="20"/>
          <w:szCs w:val="20"/>
        </w:rPr>
      </w:pPr>
    </w:p>
    <w:p w:rsidR="00E65B34" w:rsidRPr="00724854" w:rsidRDefault="001D3551" w:rsidP="00E65B34">
      <w:pPr>
        <w:bidi w:val="0"/>
        <w:spacing w:line="240" w:lineRule="auto"/>
        <w:jc w:val="both"/>
        <w:rPr>
          <w:rFonts w:asciiTheme="majorBidi" w:hAnsiTheme="majorBidi" w:cstheme="majorBidi"/>
          <w:sz w:val="20"/>
          <w:szCs w:val="20"/>
        </w:rPr>
      </w:pPr>
      <w:r>
        <w:rPr>
          <w:rFonts w:asciiTheme="majorBidi" w:hAnsiTheme="majorBidi" w:cstheme="majorBidi"/>
          <w:noProof/>
          <w:sz w:val="20"/>
          <w:szCs w:val="20"/>
          <w:lang w:val="en-029" w:eastAsia="en-029"/>
        </w:rPr>
        <w:pict>
          <v:group id="_x0000_s1274" style="position:absolute;left:0;text-align:left;margin-left:219.25pt;margin-top:17.15pt;width:263.05pt;height:87.9pt;z-index:251677696" coordorigin="5900,8334" coordsize="5261,1758">
            <v:shape id="_x0000_s1275" type="#_x0000_t32" style="position:absolute;left:6006;top:9759;width:295;height:1" o:connectortype="straight" strokecolor="black [3200]" strokeweight="1.5pt">
              <v:stroke endarrow="block"/>
              <v:shadow color="#868686"/>
            </v:shape>
            <v:roundrect id="_x0000_s1276" style="position:absolute;left:6273;top:8375;width:940;height:613" arcsize="10923f" fillcolor="white [3201]" strokecolor="black [3200]" strokeweight="1.5pt">
              <v:shadow color="#868686"/>
              <v:textbox style="mso-next-textbox:#_x0000_s1276">
                <w:txbxContent>
                  <w:p w:rsidR="00A056E5" w:rsidRPr="00E65B34" w:rsidRDefault="00A056E5" w:rsidP="00C54A32">
                    <w:pPr>
                      <w:jc w:val="center"/>
                      <w:rPr>
                        <w:b/>
                        <w:bCs/>
                        <w:sz w:val="12"/>
                        <w:szCs w:val="12"/>
                      </w:rPr>
                    </w:pPr>
                    <w:r w:rsidRPr="00E65B34">
                      <w:rPr>
                        <w:b/>
                        <w:bCs/>
                        <w:sz w:val="12"/>
                        <w:szCs w:val="12"/>
                      </w:rPr>
                      <w:t>Excitation Codebook</w:t>
                    </w:r>
                  </w:p>
                </w:txbxContent>
              </v:textbox>
            </v:roundrect>
            <v:roundrect id="_x0000_s1277" style="position:absolute;left:9616;top:8403;width:1231;height:564" arcsize="10923f" fillcolor="white [3201]" strokecolor="black [3200]" strokeweight="1.5pt">
              <v:shadow color="#868686"/>
              <v:textbox style="mso-next-textbox:#_x0000_s1277">
                <w:txbxContent>
                  <w:p w:rsidR="00A056E5" w:rsidRPr="008D1271" w:rsidRDefault="00A056E5" w:rsidP="00C54A32">
                    <w:pPr>
                      <w:jc w:val="center"/>
                      <w:rPr>
                        <w:b/>
                        <w:bCs/>
                        <w:sz w:val="12"/>
                        <w:szCs w:val="12"/>
                      </w:rPr>
                    </w:pPr>
                    <w:r>
                      <w:rPr>
                        <w:b/>
                        <w:bCs/>
                        <w:sz w:val="12"/>
                        <w:szCs w:val="12"/>
                      </w:rPr>
                      <w:t>Speech reconstruction</w:t>
                    </w:r>
                  </w:p>
                  <w:p w:rsidR="00A056E5" w:rsidRPr="008D1271" w:rsidRDefault="00A056E5" w:rsidP="00C54A32">
                    <w:pPr>
                      <w:rPr>
                        <w:sz w:val="2"/>
                        <w:szCs w:val="2"/>
                      </w:rPr>
                    </w:pPr>
                  </w:p>
                </w:txbxContent>
              </v:textbox>
            </v:roundrect>
            <v:shape id="_x0000_s1278" type="#_x0000_t32" style="position:absolute;left:5900;top:8695;width:401;height:0" o:connectortype="straight" strokecolor="black [3200]" strokeweight="1.5pt">
              <v:stroke endarrow="block"/>
              <v:shadow color="#868686"/>
            </v:shape>
            <v:shape id="_x0000_s1279" type="#_x0000_t32" style="position:absolute;left:10847;top:8695;width:314;height:0" o:connectortype="straight" strokecolor="black [3200]" strokeweight="1.5pt">
              <v:stroke endarrow="block"/>
              <v:shadow color="#868686"/>
            </v:shape>
            <v:roundrect id="_x0000_s1280" style="position:absolute;left:8581;top:8334;width:859;height:719" arcsize="10923f" fillcolor="white [3201]" strokecolor="black [3200]" strokeweight="1.5pt">
              <v:shadow color="#868686"/>
              <v:textbox style="mso-next-textbox:#_x0000_s1280">
                <w:txbxContent>
                  <w:p w:rsidR="00A056E5" w:rsidRPr="00E65B34" w:rsidRDefault="00A056E5" w:rsidP="00C54A32">
                    <w:pPr>
                      <w:jc w:val="center"/>
                      <w:rPr>
                        <w:b/>
                        <w:bCs/>
                        <w:sz w:val="12"/>
                        <w:szCs w:val="12"/>
                      </w:rPr>
                    </w:pPr>
                    <w:r w:rsidRPr="00E65B34">
                      <w:rPr>
                        <w:b/>
                        <w:bCs/>
                        <w:sz w:val="12"/>
                        <w:szCs w:val="12"/>
                      </w:rPr>
                      <w:t>Formant Post Filter</w:t>
                    </w:r>
                  </w:p>
                  <w:p w:rsidR="00A056E5" w:rsidRPr="008D1271" w:rsidRDefault="00A056E5" w:rsidP="00C54A32">
                    <w:pPr>
                      <w:rPr>
                        <w:sz w:val="14"/>
                        <w:szCs w:val="14"/>
                      </w:rPr>
                    </w:pPr>
                  </w:p>
                </w:txbxContent>
              </v:textbox>
            </v:roundrect>
            <v:shape id="_x0000_s1281" type="#_x0000_t32" style="position:absolute;left:7241;top:8696;width:212;height:1" o:connectortype="straight" strokecolor="black [3200]" strokeweight="1.5pt">
              <v:stroke endarrow="block"/>
              <v:shadow color="#868686"/>
            </v:shape>
            <v:roundrect id="_x0000_s1282" style="position:absolute;left:6301;top:9478;width:1136;height:614" arcsize="10923f" fillcolor="white [3201]" strokecolor="black [3200]" strokeweight="1.5pt">
              <v:shadow color="#868686"/>
              <v:textbox style="mso-next-textbox:#_x0000_s1282">
                <w:txbxContent>
                  <w:p w:rsidR="00A056E5" w:rsidRPr="00E65B34" w:rsidRDefault="00A056E5" w:rsidP="00C54A32">
                    <w:pPr>
                      <w:spacing w:after="0" w:line="240" w:lineRule="auto"/>
                      <w:jc w:val="center"/>
                      <w:rPr>
                        <w:b/>
                        <w:bCs/>
                        <w:sz w:val="6"/>
                        <w:szCs w:val="6"/>
                      </w:rPr>
                    </w:pPr>
                  </w:p>
                  <w:p w:rsidR="00A056E5" w:rsidRPr="00E65B34" w:rsidRDefault="00A056E5" w:rsidP="00C54A32">
                    <w:pPr>
                      <w:spacing w:after="0" w:line="240" w:lineRule="auto"/>
                      <w:jc w:val="center"/>
                      <w:rPr>
                        <w:b/>
                        <w:bCs/>
                        <w:sz w:val="14"/>
                        <w:szCs w:val="14"/>
                      </w:rPr>
                    </w:pPr>
                    <w:r w:rsidRPr="00E65B34">
                      <w:rPr>
                        <w:b/>
                        <w:bCs/>
                        <w:sz w:val="14"/>
                        <w:szCs w:val="14"/>
                      </w:rPr>
                      <w:t>LP Analysis</w:t>
                    </w:r>
                  </w:p>
                  <w:p w:rsidR="00A056E5" w:rsidRPr="00E65B34" w:rsidRDefault="00A056E5" w:rsidP="00C54A32">
                    <w:pPr>
                      <w:spacing w:after="0" w:line="240" w:lineRule="auto"/>
                      <w:rPr>
                        <w:sz w:val="14"/>
                        <w:szCs w:val="14"/>
                      </w:rPr>
                    </w:pPr>
                  </w:p>
                </w:txbxContent>
              </v:textbox>
            </v:roundrect>
            <v:shape id="_x0000_s1283" type="#_x0000_t32" style="position:absolute;left:6006;top:8695;width:0;height:1077" o:connectortype="straight" strokecolor="black [3200]" strokeweight="1.5pt">
              <v:shadow color="#868686"/>
            </v:shape>
            <v:shape id="_x0000_s1284" type="#_x0000_t32" style="position:absolute;left:7437;top:9759;width:1311;height:13;flip:y" o:connectortype="straight" strokecolor="black [3200]" strokeweight="1.5pt">
              <v:shadow color="#868686"/>
            </v:shape>
            <v:shape id="_x0000_s1285" type="#_x0000_t32" style="position:absolute;left:8748;top:9030;width:0;height:742;flip:y" o:connectortype="straight" strokecolor="black [3200]" strokeweight="1.5pt">
              <v:stroke endarrow="block"/>
              <v:shadow color="#868686"/>
            </v:shape>
            <v:roundrect id="_x0000_s1286" style="position:absolute;left:7437;top:8389;width:899;height:573" arcsize="10923f" fillcolor="white [3201]" strokecolor="black [3200]" strokeweight="1.5pt">
              <v:shadow color="#868686"/>
              <v:textbox style="mso-next-textbox:#_x0000_s1286">
                <w:txbxContent>
                  <w:p w:rsidR="00A056E5" w:rsidRPr="008D1271" w:rsidRDefault="00A056E5" w:rsidP="00C54A32">
                    <w:pPr>
                      <w:jc w:val="center"/>
                      <w:rPr>
                        <w:b/>
                        <w:bCs/>
                        <w:sz w:val="12"/>
                        <w:szCs w:val="12"/>
                      </w:rPr>
                    </w:pPr>
                    <w:r w:rsidRPr="008D1271">
                      <w:rPr>
                        <w:b/>
                        <w:bCs/>
                        <w:sz w:val="12"/>
                        <w:szCs w:val="12"/>
                      </w:rPr>
                      <w:t>Synthesis Filter</w:t>
                    </w:r>
                  </w:p>
                  <w:p w:rsidR="00A056E5" w:rsidRPr="008D1271" w:rsidRDefault="00A056E5" w:rsidP="00C54A32">
                    <w:pPr>
                      <w:rPr>
                        <w:sz w:val="12"/>
                        <w:szCs w:val="12"/>
                      </w:rPr>
                    </w:pPr>
                  </w:p>
                </w:txbxContent>
              </v:textbox>
            </v:roundrect>
            <v:shape id="_x0000_s1287" type="#_x0000_t32" style="position:absolute;left:8358;top:8695;width:209;height:0" o:connectortype="straight" strokecolor="black [3200]" strokeweight="1.5pt">
              <v:stroke endarrow="block"/>
              <v:shadow color="#868686"/>
            </v:shape>
            <v:shape id="_x0000_s1288" type="#_x0000_t32" style="position:absolute;left:9440;top:8695;width:176;height:2" o:connectortype="straight" strokecolor="black [3200]" strokeweight="1.5pt">
              <v:stroke endarrow="block"/>
              <v:shadow color="#868686"/>
            </v:shape>
          </v:group>
        </w:pict>
      </w:r>
      <w:r>
        <w:rPr>
          <w:rFonts w:asciiTheme="majorBidi" w:hAnsiTheme="majorBidi" w:cstheme="majorBidi"/>
          <w:noProof/>
          <w:sz w:val="20"/>
          <w:szCs w:val="20"/>
          <w:lang w:val="en-029" w:eastAsia="en-029"/>
        </w:rPr>
        <w:pict>
          <v:group id="_x0000_s1273" style="position:absolute;left:0;text-align:left;margin-left:-9.5pt;margin-top:-.15pt;width:232.55pt;height:107.35pt;z-index:251678720" coordorigin="395,4879" coordsize="4651,2147">
            <v:shape id="_x0000_s1215" type="#_x0000_t32" style="position:absolute;left:4205;top:5919;width:0;height:413" o:connectortype="straight" o:regroupid="6" strokecolor="black [3200]" strokeweight="1.5pt">
              <v:stroke endarrow="block"/>
              <v:shadow color="#868686"/>
            </v:shape>
            <v:group id="_x0000_s1272" style="position:absolute;left:395;top:4879;width:4651;height:2147" coordorigin="1361,4879" coordsize="4651,2147">
              <v:shape id="_x0000_s1210" type="#_x0000_t32" style="position:absolute;left:4969;top:5918;width:201;height:1" o:connectortype="straight" o:regroupid="5" strokecolor="black [3200]" strokeweight="1.5pt">
                <v:shadow color="#868686"/>
              </v:shape>
              <v:roundrect id="_x0000_s1202" style="position:absolute;left:2063;top:5687;width:547;height:335" arcsize="10923f" o:regroupid="6" fillcolor="white [3201]" strokecolor="black [3200]" strokeweight="1.5pt">
                <v:shadow color="#868686"/>
                <v:textbox style="mso-next-textbox:#_x0000_s1202">
                  <w:txbxContent>
                    <w:p w:rsidR="00A056E5" w:rsidRPr="00C54A32" w:rsidRDefault="00A056E5" w:rsidP="00724854">
                      <w:pPr>
                        <w:jc w:val="center"/>
                        <w:rPr>
                          <w:b/>
                          <w:bCs/>
                          <w:sz w:val="12"/>
                          <w:szCs w:val="12"/>
                        </w:rPr>
                      </w:pPr>
                      <w:r w:rsidRPr="00C54A32">
                        <w:rPr>
                          <w:b/>
                          <w:bCs/>
                          <w:sz w:val="12"/>
                          <w:szCs w:val="12"/>
                        </w:rPr>
                        <w:t>HPF</w:t>
                      </w:r>
                    </w:p>
                  </w:txbxContent>
                </v:textbox>
              </v:roundrect>
              <v:roundrect id="_x0000_s1203" style="position:absolute;left:2846;top:5659;width:823;height:509" arcsize="10923f" o:regroupid="6" fillcolor="white [3201]" strokecolor="black [3200]" strokeweight="1.5pt">
                <v:shadow color="#868686"/>
                <v:textbox style="mso-next-textbox:#_x0000_s1203">
                  <w:txbxContent>
                    <w:p w:rsidR="00A056E5" w:rsidRPr="00C54A32" w:rsidRDefault="00A056E5" w:rsidP="009876BF">
                      <w:pPr>
                        <w:bidi w:val="0"/>
                        <w:jc w:val="center"/>
                        <w:rPr>
                          <w:b/>
                          <w:bCs/>
                          <w:sz w:val="12"/>
                          <w:szCs w:val="12"/>
                        </w:rPr>
                      </w:pPr>
                      <w:r w:rsidRPr="00C54A32">
                        <w:rPr>
                          <w:b/>
                          <w:bCs/>
                          <w:sz w:val="12"/>
                          <w:szCs w:val="12"/>
                        </w:rPr>
                        <w:t>Forman</w:t>
                      </w:r>
                      <w:r>
                        <w:rPr>
                          <w:b/>
                          <w:bCs/>
                          <w:sz w:val="12"/>
                          <w:szCs w:val="12"/>
                        </w:rPr>
                        <w:t>t</w:t>
                      </w:r>
                      <w:r w:rsidRPr="00C54A32">
                        <w:rPr>
                          <w:b/>
                          <w:bCs/>
                          <w:sz w:val="12"/>
                          <w:szCs w:val="12"/>
                        </w:rPr>
                        <w:t xml:space="preserve"> Filter</w:t>
                      </w:r>
                    </w:p>
                    <w:p w:rsidR="00A056E5" w:rsidRPr="00C54A32" w:rsidRDefault="00A056E5" w:rsidP="00724854">
                      <w:pPr>
                        <w:rPr>
                          <w:b/>
                          <w:bCs/>
                          <w:sz w:val="12"/>
                          <w:szCs w:val="12"/>
                        </w:rPr>
                      </w:pPr>
                    </w:p>
                  </w:txbxContent>
                </v:textbox>
              </v:roundrect>
              <v:roundrect id="_x0000_s1204" style="position:absolute;left:4066;top:5659;width:861;height:509" arcsize="10923f" o:regroupid="6" fillcolor="white [3201]" strokecolor="black [3200]" strokeweight="1.5pt">
                <v:shadow color="#868686"/>
                <v:textbox style="mso-next-textbox:#_x0000_s1204">
                  <w:txbxContent>
                    <w:p w:rsidR="00A056E5" w:rsidRPr="00C54A32" w:rsidRDefault="00A056E5" w:rsidP="00724854">
                      <w:pPr>
                        <w:jc w:val="center"/>
                        <w:rPr>
                          <w:b/>
                          <w:bCs/>
                          <w:sz w:val="10"/>
                          <w:szCs w:val="10"/>
                        </w:rPr>
                      </w:pPr>
                      <w:r w:rsidRPr="00C54A32">
                        <w:rPr>
                          <w:b/>
                          <w:bCs/>
                          <w:sz w:val="12"/>
                          <w:szCs w:val="12"/>
                        </w:rPr>
                        <w:t>Harmonic Filter</w:t>
                      </w:r>
                    </w:p>
                    <w:p w:rsidR="00A056E5" w:rsidRPr="00C54A32" w:rsidRDefault="00A056E5" w:rsidP="00724854">
                      <w:pPr>
                        <w:rPr>
                          <w:b/>
                          <w:bCs/>
                          <w:sz w:val="2"/>
                          <w:szCs w:val="2"/>
                        </w:rPr>
                      </w:pPr>
                    </w:p>
                  </w:txbxContent>
                </v:textbox>
              </v:roundrect>
              <v:roundrect id="_x0000_s1205" style="position:absolute;left:2622;top:6517;width:2117;height:509" arcsize="10923f" o:regroupid="6" fillcolor="white [3201]" strokecolor="black [3200]" strokeweight="1.5pt">
                <v:shadow color="#868686"/>
                <v:textbox style="mso-next-textbox:#_x0000_s1205">
                  <w:txbxContent>
                    <w:p w:rsidR="00A056E5" w:rsidRPr="00C54A32" w:rsidRDefault="00A056E5" w:rsidP="00724854">
                      <w:pPr>
                        <w:jc w:val="center"/>
                        <w:rPr>
                          <w:b/>
                          <w:bCs/>
                          <w:sz w:val="16"/>
                          <w:szCs w:val="16"/>
                        </w:rPr>
                      </w:pPr>
                      <w:r w:rsidRPr="00C54A32">
                        <w:rPr>
                          <w:b/>
                          <w:bCs/>
                          <w:sz w:val="16"/>
                          <w:szCs w:val="16"/>
                        </w:rPr>
                        <w:t>Linear Prediction analysis</w:t>
                      </w:r>
                    </w:p>
                    <w:p w:rsidR="00A056E5" w:rsidRPr="00C54A32" w:rsidRDefault="00A056E5" w:rsidP="00724854">
                      <w:pPr>
                        <w:rPr>
                          <w:b/>
                          <w:bCs/>
                          <w:sz w:val="4"/>
                          <w:szCs w:val="4"/>
                        </w:rPr>
                      </w:pPr>
                    </w:p>
                  </w:txbxContent>
                </v:textbox>
              </v:roundrect>
              <v:roundrect id="_x0000_s1206" style="position:absolute;left:3210;top:4879;width:1326;height:402" arcsize="10923f" o:regroupid="6" fillcolor="white [3201]" strokecolor="black [3200]" strokeweight="1.5pt">
                <v:shadow color="#868686"/>
                <v:textbox style="mso-next-textbox:#_x0000_s1206">
                  <w:txbxContent>
                    <w:p w:rsidR="00A056E5" w:rsidRPr="00C54A32" w:rsidRDefault="00A056E5" w:rsidP="00724854">
                      <w:pPr>
                        <w:jc w:val="center"/>
                        <w:rPr>
                          <w:b/>
                          <w:bCs/>
                          <w:sz w:val="12"/>
                          <w:szCs w:val="12"/>
                        </w:rPr>
                      </w:pPr>
                      <w:r w:rsidRPr="00C54A32">
                        <w:rPr>
                          <w:b/>
                          <w:bCs/>
                          <w:sz w:val="12"/>
                          <w:szCs w:val="12"/>
                        </w:rPr>
                        <w:t>Pitch Estimate</w:t>
                      </w:r>
                    </w:p>
                    <w:p w:rsidR="00A056E5" w:rsidRPr="00C54A32" w:rsidRDefault="00A056E5" w:rsidP="00724854">
                      <w:pPr>
                        <w:rPr>
                          <w:b/>
                          <w:bCs/>
                          <w:sz w:val="20"/>
                          <w:szCs w:val="20"/>
                        </w:rPr>
                      </w:pPr>
                    </w:p>
                  </w:txbxContent>
                </v:textbox>
              </v:roundrect>
              <v:shape id="_x0000_s1207" type="#_x0000_t32" style="position:absolute;left:1644;top:5918;width:419;height:0" o:connectortype="straight" o:regroupid="6" strokecolor="black [3200]" strokeweight="1.5pt">
                <v:stroke endarrow="block"/>
                <v:shadow color="#868686"/>
              </v:shape>
              <v:shape id="_x0000_s1208" type="#_x0000_t32" style="position:absolute;left:2610;top:5918;width:212;height:1" o:connectortype="straight" o:regroupid="6" strokecolor="black [3200]" strokeweight="1.5pt">
                <v:stroke endarrow="block"/>
                <v:shadow color="#868686"/>
              </v:shape>
              <v:shape id="_x0000_s1209" type="#_x0000_t32" style="position:absolute;left:3705;top:5918;width:347;height:1" o:connectortype="straight" o:regroupid="6" strokecolor="black [3200]" strokeweight="1.5pt">
                <v:stroke endarrow="block"/>
                <v:shadow color="#868686"/>
              </v:shape>
              <v:oval id="_x0000_s1211" style="position:absolute;left:5078;top:6332;width:180;height:255" o:regroupid="6" fillcolor="white [3201]" strokecolor="black [3200]" strokeweight="1.5pt">
                <v:shadow color="#868686"/>
              </v:oval>
              <v:shape id="_x0000_s1212" type="#_x0000_t32" style="position:absolute;left:4753;top:6827;width:417;height:0" o:connectortype="straight" o:regroupid="6" strokecolor="black [3200]" strokeweight="1.5pt">
                <v:shadow color="#868686"/>
              </v:shape>
              <v:shape id="_x0000_s1213" type="#_x0000_t32" style="position:absolute;left:4550;top:5123;width:119;height:1" o:connectortype="straight" o:regroupid="6" strokecolor="black [3200]" strokeweight="1.5pt">
                <v:shadow color="#868686"/>
              </v:shape>
              <v:shape id="_x0000_s1214" type="#_x0000_t32" style="position:absolute;left:4669;top:5109;width:0;height:564" o:connectortype="straight" o:regroupid="6" strokecolor="black [3200]" strokeweight="1.5pt">
                <v:stroke endarrow="block"/>
                <v:shadow color="#868686"/>
              </v:shape>
              <v:shape id="_x0000_s1216" type="#_x0000_t32" style="position:absolute;left:2325;top:6034;width:1;height:732" o:connectortype="straight" o:regroupid="6" strokecolor="black [3200]" strokeweight="1.5pt">
                <v:shadow color="#868686"/>
              </v:shape>
              <v:shape id="_x0000_s1217" type="#_x0000_t32" style="position:absolute;left:2325;top:6766;width:285;height:0" o:connectortype="straight" o:regroupid="6" strokecolor="black [3200]" strokeweight="1.5pt">
                <v:stroke endarrow="block"/>
                <v:shadow color="#868686"/>
              </v:shape>
              <v:shape id="_x0000_s1218" type="#_x0000_t32" style="position:absolute;left:5258;top:6469;width:195;height:0" o:connectortype="straight" o:regroupid="6" strokecolor="black [3200]" strokeweight="1.5pt">
                <v:stroke endarrow="block"/>
                <v:shadow color="#868686"/>
              </v:shape>
              <v:shape id="_x0000_s1219" type="#_x0000_t32" style="position:absolute;left:5164;top:6581;width:0;height:246;flip:y" o:connectortype="straight" o:regroupid="6" strokecolor="black [3200]" strokeweight="1.5pt">
                <v:stroke endarrow="block"/>
                <v:shadow color="#868686"/>
              </v:shape>
              <v:shape id="_x0000_s1220" type="#_x0000_t32" style="position:absolute;left:3815;top:5253;width:0;height:637;flip:y" o:connectortype="straight" o:regroupid="6" strokecolor="black [3200]" strokeweight="1.5pt">
                <v:stroke endarrow="block"/>
                <v:shadow color="#868686"/>
              </v:shape>
              <v:roundrect id="_x0000_s1221" style="position:absolute;left:1361;top:5604;width:779;height:315" arcsize="10923f" o:regroupid="6" filled="f" fillcolor="white [3201]" stroked="f" strokecolor="#4bacc6 [3208]" strokeweight="1.5pt">
                <v:shadow color="#868686"/>
                <v:textbox style="mso-next-textbox:#_x0000_s1221">
                  <w:txbxContent>
                    <w:p w:rsidR="00A056E5" w:rsidRPr="00C54A32" w:rsidRDefault="00A056E5" w:rsidP="00724854">
                      <w:pPr>
                        <w:jc w:val="center"/>
                        <w:rPr>
                          <w:b/>
                          <w:bCs/>
                          <w:sz w:val="12"/>
                          <w:szCs w:val="12"/>
                        </w:rPr>
                      </w:pPr>
                      <w:r w:rsidRPr="00C54A32">
                        <w:rPr>
                          <w:b/>
                          <w:bCs/>
                          <w:sz w:val="12"/>
                          <w:szCs w:val="12"/>
                        </w:rPr>
                        <w:t>Samples</w:t>
                      </w:r>
                    </w:p>
                  </w:txbxContent>
                </v:textbox>
              </v:roundrect>
              <v:roundrect id="_x0000_s1222" style="position:absolute;left:5090;top:5761;width:922;height:543" arcsize="10923f" o:regroupid="6" filled="f" fillcolor="white [3201]" stroked="f" strokecolor="#4bacc6 [3208]" strokeweight="1.5pt">
                <v:shadow color="#868686"/>
                <v:textbox style="mso-next-textbox:#_x0000_s1222">
                  <w:txbxContent>
                    <w:p w:rsidR="00A056E5" w:rsidRPr="00C54A32" w:rsidRDefault="00A056E5" w:rsidP="00724854">
                      <w:pPr>
                        <w:jc w:val="center"/>
                        <w:rPr>
                          <w:b/>
                          <w:bCs/>
                          <w:sz w:val="12"/>
                          <w:szCs w:val="12"/>
                        </w:rPr>
                      </w:pPr>
                      <w:r w:rsidRPr="00C54A32">
                        <w:rPr>
                          <w:b/>
                          <w:bCs/>
                          <w:sz w:val="12"/>
                          <w:szCs w:val="12"/>
                        </w:rPr>
                        <w:t>Speech Parameters</w:t>
                      </w:r>
                    </w:p>
                  </w:txbxContent>
                </v:textbox>
              </v:roundrect>
            </v:group>
          </v:group>
        </w:pict>
      </w:r>
    </w:p>
    <w:p w:rsidR="00E65B34" w:rsidRPr="00724854" w:rsidRDefault="00C54A32" w:rsidP="00C54A32">
      <w:pPr>
        <w:bidi w:val="0"/>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p>
    <w:p w:rsidR="00724854" w:rsidRPr="00724854" w:rsidRDefault="00724854" w:rsidP="00724854">
      <w:pPr>
        <w:bidi w:val="0"/>
        <w:spacing w:line="240" w:lineRule="auto"/>
        <w:jc w:val="both"/>
        <w:rPr>
          <w:rFonts w:asciiTheme="majorBidi" w:hAnsiTheme="majorBidi" w:cstheme="majorBidi"/>
          <w:b/>
          <w:bCs/>
          <w:sz w:val="20"/>
          <w:szCs w:val="20"/>
        </w:rPr>
      </w:pPr>
    </w:p>
    <w:p w:rsidR="00724854" w:rsidRPr="00724854" w:rsidRDefault="00724854" w:rsidP="00724854">
      <w:pPr>
        <w:bidi w:val="0"/>
        <w:spacing w:line="240" w:lineRule="auto"/>
        <w:jc w:val="both"/>
        <w:rPr>
          <w:rFonts w:asciiTheme="majorBidi" w:hAnsiTheme="majorBidi" w:cstheme="majorBidi"/>
          <w:b/>
          <w:bCs/>
          <w:sz w:val="20"/>
          <w:szCs w:val="20"/>
        </w:rPr>
      </w:pPr>
    </w:p>
    <w:p w:rsidR="00724854" w:rsidRPr="00724854" w:rsidRDefault="00724854" w:rsidP="00724854">
      <w:pPr>
        <w:bidi w:val="0"/>
        <w:spacing w:line="240" w:lineRule="auto"/>
        <w:jc w:val="both"/>
        <w:rPr>
          <w:rFonts w:asciiTheme="majorBidi" w:hAnsiTheme="majorBidi" w:cstheme="majorBidi"/>
          <w:b/>
          <w:bCs/>
          <w:sz w:val="20"/>
          <w:szCs w:val="20"/>
        </w:rPr>
      </w:pPr>
    </w:p>
    <w:p w:rsidR="00821CFA" w:rsidRDefault="00821CFA" w:rsidP="00724854">
      <w:pPr>
        <w:bidi w:val="0"/>
        <w:spacing w:line="240" w:lineRule="auto"/>
        <w:jc w:val="both"/>
        <w:rPr>
          <w:rFonts w:asciiTheme="majorBidi" w:hAnsiTheme="majorBidi" w:cstheme="majorBidi"/>
          <w:b/>
          <w:bCs/>
          <w:sz w:val="20"/>
          <w:szCs w:val="20"/>
        </w:rPr>
      </w:pPr>
    </w:p>
    <w:p w:rsidR="00724854" w:rsidRDefault="00C54A32" w:rsidP="00622636">
      <w:pPr>
        <w:bidi w:val="0"/>
        <w:spacing w:line="240" w:lineRule="auto"/>
        <w:jc w:val="center"/>
        <w:rPr>
          <w:rFonts w:asciiTheme="majorBidi" w:hAnsiTheme="majorBidi" w:cstheme="majorBidi"/>
          <w:sz w:val="18"/>
          <w:szCs w:val="18"/>
        </w:rPr>
      </w:pPr>
      <w:r w:rsidRPr="00C54A32">
        <w:rPr>
          <w:rFonts w:asciiTheme="majorBidi" w:hAnsiTheme="majorBidi" w:cstheme="majorBidi"/>
          <w:sz w:val="18"/>
          <w:szCs w:val="18"/>
        </w:rPr>
        <w:lastRenderedPageBreak/>
        <w:t xml:space="preserve">Fig. </w:t>
      </w:r>
      <w:r w:rsidR="00622636">
        <w:rPr>
          <w:rFonts w:asciiTheme="majorBidi" w:hAnsiTheme="majorBidi" w:cstheme="majorBidi"/>
          <w:sz w:val="18"/>
          <w:szCs w:val="18"/>
        </w:rPr>
        <w:t>6</w:t>
      </w:r>
      <w:r w:rsidR="00724854" w:rsidRPr="00C54A32">
        <w:rPr>
          <w:rFonts w:asciiTheme="majorBidi" w:hAnsiTheme="majorBidi" w:cstheme="majorBidi"/>
          <w:sz w:val="18"/>
          <w:szCs w:val="18"/>
        </w:rPr>
        <w:t xml:space="preserve">: </w:t>
      </w:r>
      <w:r w:rsidR="008D6E24" w:rsidRPr="00C54A32">
        <w:rPr>
          <w:rFonts w:asciiTheme="majorBidi" w:hAnsiTheme="majorBidi" w:cstheme="majorBidi"/>
          <w:sz w:val="18"/>
          <w:szCs w:val="18"/>
        </w:rPr>
        <w:t>(a)</w:t>
      </w:r>
      <w:r w:rsidR="008D6E24">
        <w:rPr>
          <w:rFonts w:asciiTheme="majorBidi" w:hAnsiTheme="majorBidi" w:cstheme="majorBidi"/>
          <w:sz w:val="18"/>
          <w:szCs w:val="18"/>
        </w:rPr>
        <w:t xml:space="preserve"> </w:t>
      </w:r>
      <w:r w:rsidR="00724854" w:rsidRPr="00C54A32">
        <w:rPr>
          <w:rFonts w:asciiTheme="majorBidi" w:hAnsiTheme="majorBidi" w:cstheme="majorBidi"/>
          <w:sz w:val="18"/>
          <w:szCs w:val="18"/>
        </w:rPr>
        <w:t>G.723.1 Encoder</w:t>
      </w:r>
      <w:r w:rsidR="008D6E24">
        <w:rPr>
          <w:rFonts w:asciiTheme="majorBidi" w:hAnsiTheme="majorBidi" w:cstheme="majorBidi"/>
          <w:sz w:val="18"/>
          <w:szCs w:val="18"/>
        </w:rPr>
        <w:t xml:space="preserve">. </w:t>
      </w:r>
      <w:r w:rsidR="008D6E24" w:rsidRPr="00C54A32">
        <w:rPr>
          <w:rFonts w:asciiTheme="majorBidi" w:hAnsiTheme="majorBidi" w:cstheme="majorBidi"/>
          <w:sz w:val="18"/>
          <w:szCs w:val="18"/>
        </w:rPr>
        <w:t>(b)</w:t>
      </w:r>
      <w:r w:rsidRPr="00C54A32">
        <w:rPr>
          <w:rFonts w:asciiTheme="majorBidi" w:hAnsiTheme="majorBidi" w:cstheme="majorBidi"/>
          <w:sz w:val="18"/>
          <w:szCs w:val="18"/>
        </w:rPr>
        <w:t xml:space="preserve"> </w:t>
      </w:r>
      <w:r w:rsidR="00724854" w:rsidRPr="00C54A32">
        <w:rPr>
          <w:rFonts w:asciiTheme="majorBidi" w:hAnsiTheme="majorBidi" w:cstheme="majorBidi"/>
          <w:sz w:val="18"/>
          <w:szCs w:val="18"/>
        </w:rPr>
        <w:t>G.723.1 Decoder</w:t>
      </w:r>
      <w:r w:rsidR="008D6E24">
        <w:rPr>
          <w:rFonts w:asciiTheme="majorBidi" w:hAnsiTheme="majorBidi" w:cstheme="majorBidi"/>
          <w:sz w:val="18"/>
          <w:szCs w:val="18"/>
        </w:rPr>
        <w:t>.</w:t>
      </w:r>
    </w:p>
    <w:p w:rsidR="00C54A32" w:rsidRPr="00C54A32" w:rsidRDefault="00C54A32" w:rsidP="00C54A32">
      <w:pPr>
        <w:bidi w:val="0"/>
        <w:spacing w:line="240" w:lineRule="auto"/>
        <w:jc w:val="center"/>
        <w:rPr>
          <w:rFonts w:asciiTheme="majorBidi" w:hAnsiTheme="majorBidi" w:cstheme="majorBidi"/>
          <w:sz w:val="18"/>
          <w:szCs w:val="18"/>
        </w:rPr>
      </w:pPr>
    </w:p>
    <w:p w:rsidR="00724854" w:rsidRPr="00724854" w:rsidRDefault="00724854" w:rsidP="009876BF">
      <w:pPr>
        <w:bidi w:val="0"/>
        <w:spacing w:line="240" w:lineRule="auto"/>
        <w:jc w:val="both"/>
        <w:rPr>
          <w:rFonts w:asciiTheme="majorBidi" w:hAnsiTheme="majorBidi" w:cstheme="majorBidi"/>
          <w:sz w:val="20"/>
          <w:szCs w:val="20"/>
        </w:rPr>
      </w:pPr>
      <w:r w:rsidRPr="00724854">
        <w:rPr>
          <w:rFonts w:asciiTheme="majorBidi" w:hAnsiTheme="majorBidi" w:cstheme="majorBidi"/>
          <w:sz w:val="20"/>
          <w:szCs w:val="20"/>
        </w:rPr>
        <w:t>The coder operates on two time scales (i.e. frame scale 30 ms, 240 samples and sub-frame scale 7.5 ms, 60 samples). The coding process starts from the high pass filter</w:t>
      </w:r>
      <w:r w:rsidR="009876BF">
        <w:rPr>
          <w:rFonts w:asciiTheme="majorBidi" w:hAnsiTheme="majorBidi" w:cstheme="majorBidi"/>
          <w:sz w:val="20"/>
          <w:szCs w:val="20"/>
        </w:rPr>
        <w:t xml:space="preserve"> (HPF)</w:t>
      </w:r>
      <w:r w:rsidRPr="00724854">
        <w:rPr>
          <w:rFonts w:asciiTheme="majorBidi" w:hAnsiTheme="majorBidi" w:cstheme="majorBidi"/>
          <w:sz w:val="20"/>
          <w:szCs w:val="20"/>
        </w:rPr>
        <w:t xml:space="preserve"> to remove the DC component. Then the Linear Prediction analysis is done on each sub-frame this creates 4 groups of LP coefficients. The output from the HPF </w:t>
      </w:r>
      <w:r w:rsidR="003C2AD5">
        <w:rPr>
          <w:rFonts w:asciiTheme="majorBidi" w:hAnsiTheme="majorBidi" w:cstheme="majorBidi"/>
          <w:sz w:val="20"/>
          <w:szCs w:val="20"/>
        </w:rPr>
        <w:t xml:space="preserve">is </w:t>
      </w:r>
      <w:r w:rsidRPr="00724854">
        <w:rPr>
          <w:rFonts w:asciiTheme="majorBidi" w:hAnsiTheme="majorBidi" w:cstheme="majorBidi"/>
          <w:sz w:val="20"/>
          <w:szCs w:val="20"/>
        </w:rPr>
        <w:t>also fed to the formant filter to extract the filter coefficients of the speech formants. The output from the formant filter is used to estimate the pitch of the sound. Both of the outputs from the formant filter and the pitch estimation will be used to get the harmonics associated with the speech using the harmonic weighting filter.</w:t>
      </w:r>
    </w:p>
    <w:p w:rsidR="00724854" w:rsidRPr="00724854" w:rsidRDefault="00724854" w:rsidP="003C2AD5">
      <w:pPr>
        <w:bidi w:val="0"/>
        <w:spacing w:line="240" w:lineRule="auto"/>
        <w:jc w:val="both"/>
        <w:rPr>
          <w:rFonts w:asciiTheme="majorBidi" w:hAnsiTheme="majorBidi" w:cstheme="majorBidi"/>
          <w:sz w:val="20"/>
          <w:szCs w:val="20"/>
        </w:rPr>
      </w:pPr>
      <w:r w:rsidRPr="00724854">
        <w:rPr>
          <w:rFonts w:asciiTheme="majorBidi" w:hAnsiTheme="majorBidi" w:cstheme="majorBidi"/>
          <w:sz w:val="20"/>
          <w:szCs w:val="20"/>
        </w:rPr>
        <w:t>The decoder on the other hand must retrieve the original speech. It also works on frame by frame basis. This will be done in four main steps. The speech parameters received from the coder will fed to both the LP analysis to reproduce the filters from the coefficients that have been sent after decoding them. The excitation code book is searched to generate the excitation signal. This signal then</w:t>
      </w:r>
      <w:r w:rsidR="003C2AD5">
        <w:rPr>
          <w:rFonts w:asciiTheme="majorBidi" w:hAnsiTheme="majorBidi" w:cstheme="majorBidi"/>
          <w:sz w:val="20"/>
          <w:szCs w:val="20"/>
        </w:rPr>
        <w:t xml:space="preserve"> is</w:t>
      </w:r>
      <w:r w:rsidRPr="00724854">
        <w:rPr>
          <w:rFonts w:asciiTheme="majorBidi" w:hAnsiTheme="majorBidi" w:cstheme="majorBidi"/>
          <w:sz w:val="20"/>
          <w:szCs w:val="20"/>
        </w:rPr>
        <w:t xml:space="preserve"> passed through the synthesis filter whose output is input to the formant post filter. The final gain scaling to maintain the energy level of the original signal will be adapted in the final step of the speech reconstruction.</w:t>
      </w:r>
    </w:p>
    <w:p w:rsidR="00724854" w:rsidRPr="005E25A3" w:rsidRDefault="00193CB9" w:rsidP="005E25A3">
      <w:pPr>
        <w:bidi w:val="0"/>
        <w:spacing w:line="240" w:lineRule="auto"/>
        <w:jc w:val="both"/>
        <w:rPr>
          <w:rFonts w:asciiTheme="majorBidi" w:hAnsiTheme="majorBidi" w:cstheme="majorBidi"/>
          <w:b/>
          <w:bCs/>
          <w:sz w:val="24"/>
          <w:szCs w:val="24"/>
        </w:rPr>
      </w:pPr>
      <w:r w:rsidRPr="005E25A3">
        <w:rPr>
          <w:rFonts w:asciiTheme="majorBidi" w:hAnsiTheme="majorBidi" w:cstheme="majorBidi"/>
          <w:b/>
          <w:bCs/>
          <w:sz w:val="24"/>
          <w:szCs w:val="24"/>
        </w:rPr>
        <w:t>IV</w:t>
      </w:r>
      <w:r w:rsidR="00724854" w:rsidRPr="005E25A3">
        <w:rPr>
          <w:rFonts w:asciiTheme="majorBidi" w:hAnsiTheme="majorBidi" w:cstheme="majorBidi"/>
          <w:b/>
          <w:bCs/>
          <w:sz w:val="24"/>
          <w:szCs w:val="24"/>
        </w:rPr>
        <w:t xml:space="preserve">. </w:t>
      </w:r>
      <w:r w:rsidR="005E25A3" w:rsidRPr="005E25A3">
        <w:rPr>
          <w:rFonts w:asciiTheme="majorBidi" w:hAnsiTheme="majorBidi" w:cstheme="majorBidi"/>
          <w:b/>
          <w:bCs/>
          <w:sz w:val="24"/>
          <w:szCs w:val="24"/>
        </w:rPr>
        <w:t>The Test Strategy and the Results Analysis.</w:t>
      </w:r>
    </w:p>
    <w:p w:rsidR="00724854" w:rsidRPr="005E25A3" w:rsidRDefault="00193CB9" w:rsidP="00724854">
      <w:pPr>
        <w:bidi w:val="0"/>
        <w:spacing w:line="240" w:lineRule="auto"/>
        <w:jc w:val="both"/>
        <w:rPr>
          <w:rFonts w:asciiTheme="majorBidi" w:hAnsiTheme="majorBidi" w:cstheme="majorBidi"/>
          <w:b/>
          <w:bCs/>
          <w:sz w:val="24"/>
          <w:szCs w:val="24"/>
        </w:rPr>
      </w:pPr>
      <w:r w:rsidRPr="005E25A3">
        <w:rPr>
          <w:rFonts w:asciiTheme="majorBidi" w:hAnsiTheme="majorBidi" w:cstheme="majorBidi"/>
          <w:b/>
          <w:bCs/>
          <w:sz w:val="24"/>
          <w:szCs w:val="24"/>
        </w:rPr>
        <w:t>A</w:t>
      </w:r>
      <w:r w:rsidR="00724854" w:rsidRPr="005E25A3">
        <w:rPr>
          <w:rFonts w:asciiTheme="majorBidi" w:hAnsiTheme="majorBidi" w:cstheme="majorBidi"/>
          <w:b/>
          <w:bCs/>
          <w:sz w:val="24"/>
          <w:szCs w:val="24"/>
        </w:rPr>
        <w:t>. The Test Strategy</w:t>
      </w:r>
    </w:p>
    <w:p w:rsidR="00724854" w:rsidRPr="00724854" w:rsidRDefault="00724854" w:rsidP="00EB2953">
      <w:pPr>
        <w:bidi w:val="0"/>
        <w:spacing w:line="240" w:lineRule="auto"/>
        <w:jc w:val="both"/>
        <w:rPr>
          <w:rFonts w:asciiTheme="majorBidi" w:hAnsiTheme="majorBidi" w:cstheme="majorBidi"/>
          <w:sz w:val="20"/>
          <w:szCs w:val="20"/>
        </w:rPr>
      </w:pPr>
      <w:r w:rsidRPr="00724854">
        <w:rPr>
          <w:rFonts w:asciiTheme="majorBidi" w:hAnsiTheme="majorBidi" w:cstheme="majorBidi"/>
          <w:sz w:val="20"/>
          <w:szCs w:val="20"/>
        </w:rPr>
        <w:t xml:space="preserve">The test strategy can be summarized </w:t>
      </w:r>
      <w:r w:rsidR="002D1BBC">
        <w:rPr>
          <w:rFonts w:asciiTheme="majorBidi" w:hAnsiTheme="majorBidi" w:cstheme="majorBidi"/>
          <w:sz w:val="20"/>
          <w:szCs w:val="20"/>
        </w:rPr>
        <w:t>as</w:t>
      </w:r>
      <w:r w:rsidRPr="00724854">
        <w:rPr>
          <w:rFonts w:asciiTheme="majorBidi" w:hAnsiTheme="majorBidi" w:cstheme="majorBidi"/>
          <w:sz w:val="20"/>
          <w:szCs w:val="20"/>
        </w:rPr>
        <w:t xml:space="preserve"> the following</w:t>
      </w:r>
      <w:r w:rsidR="0055453A">
        <w:rPr>
          <w:rFonts w:asciiTheme="majorBidi" w:hAnsiTheme="majorBidi" w:cstheme="majorBidi"/>
          <w:sz w:val="20"/>
          <w:szCs w:val="20"/>
        </w:rPr>
        <w:t xml:space="preserve">. </w:t>
      </w:r>
      <w:r w:rsidR="00EB2953">
        <w:rPr>
          <w:rFonts w:asciiTheme="majorBidi" w:hAnsiTheme="majorBidi" w:cstheme="majorBidi"/>
          <w:sz w:val="20"/>
          <w:szCs w:val="20"/>
        </w:rPr>
        <w:t>First</w:t>
      </w:r>
      <w:r w:rsidR="00EB2953" w:rsidRPr="00724854">
        <w:rPr>
          <w:rFonts w:asciiTheme="majorBidi" w:hAnsiTheme="majorBidi" w:cstheme="majorBidi"/>
          <w:sz w:val="20"/>
          <w:szCs w:val="20"/>
        </w:rPr>
        <w:t xml:space="preserve"> </w:t>
      </w:r>
      <w:r w:rsidR="00EB2953">
        <w:rPr>
          <w:rFonts w:asciiTheme="majorBidi" w:hAnsiTheme="majorBidi" w:cstheme="majorBidi"/>
          <w:sz w:val="20"/>
          <w:szCs w:val="20"/>
        </w:rPr>
        <w:t>we</w:t>
      </w:r>
      <w:r w:rsidR="0055453A">
        <w:rPr>
          <w:rFonts w:asciiTheme="majorBidi" w:hAnsiTheme="majorBidi" w:cstheme="majorBidi"/>
          <w:sz w:val="20"/>
          <w:szCs w:val="20"/>
        </w:rPr>
        <w:t xml:space="preserve"> </w:t>
      </w:r>
      <w:r w:rsidR="00EB2953">
        <w:rPr>
          <w:rFonts w:asciiTheme="majorBidi" w:hAnsiTheme="majorBidi" w:cstheme="majorBidi"/>
          <w:sz w:val="20"/>
          <w:szCs w:val="20"/>
        </w:rPr>
        <w:t>s</w:t>
      </w:r>
      <w:r w:rsidR="00EB2953" w:rsidRPr="00724854">
        <w:rPr>
          <w:rFonts w:asciiTheme="majorBidi" w:hAnsiTheme="majorBidi" w:cstheme="majorBidi"/>
          <w:sz w:val="20"/>
          <w:szCs w:val="20"/>
        </w:rPr>
        <w:t>ave</w:t>
      </w:r>
      <w:r w:rsidR="00EB2953">
        <w:rPr>
          <w:rFonts w:asciiTheme="majorBidi" w:hAnsiTheme="majorBidi" w:cstheme="majorBidi"/>
          <w:sz w:val="20"/>
          <w:szCs w:val="20"/>
        </w:rPr>
        <w:t xml:space="preserve">d </w:t>
      </w:r>
      <w:r w:rsidR="00EB2953" w:rsidRPr="00724854">
        <w:rPr>
          <w:rFonts w:asciiTheme="majorBidi" w:hAnsiTheme="majorBidi" w:cstheme="majorBidi"/>
          <w:sz w:val="20"/>
          <w:szCs w:val="20"/>
        </w:rPr>
        <w:t>10</w:t>
      </w:r>
      <w:r w:rsidRPr="00724854">
        <w:rPr>
          <w:rFonts w:asciiTheme="majorBidi" w:hAnsiTheme="majorBidi" w:cstheme="majorBidi"/>
          <w:sz w:val="20"/>
          <w:szCs w:val="20"/>
        </w:rPr>
        <w:t xml:space="preserve"> voice files for English, Arabic and Cairo accent each 10 seconds long [with the same person].</w:t>
      </w:r>
      <w:r w:rsidR="00EB2953">
        <w:rPr>
          <w:rFonts w:asciiTheme="majorBidi" w:hAnsiTheme="majorBidi" w:cstheme="majorBidi"/>
          <w:sz w:val="20"/>
          <w:szCs w:val="20"/>
        </w:rPr>
        <w:t xml:space="preserve"> In the </w:t>
      </w:r>
      <w:r w:rsidR="0055453A">
        <w:rPr>
          <w:rFonts w:asciiTheme="majorBidi" w:hAnsiTheme="majorBidi" w:cstheme="majorBidi"/>
          <w:sz w:val="20"/>
          <w:szCs w:val="20"/>
        </w:rPr>
        <w:t xml:space="preserve">second step </w:t>
      </w:r>
      <w:r w:rsidR="00EB2953">
        <w:rPr>
          <w:rFonts w:asciiTheme="majorBidi" w:hAnsiTheme="majorBidi" w:cstheme="majorBidi"/>
          <w:sz w:val="20"/>
          <w:szCs w:val="20"/>
        </w:rPr>
        <w:t>we</w:t>
      </w:r>
      <w:r w:rsidR="0055453A">
        <w:rPr>
          <w:rFonts w:asciiTheme="majorBidi" w:hAnsiTheme="majorBidi" w:cstheme="majorBidi"/>
          <w:sz w:val="20"/>
          <w:szCs w:val="20"/>
        </w:rPr>
        <w:t xml:space="preserve"> u</w:t>
      </w:r>
      <w:r w:rsidRPr="00724854">
        <w:rPr>
          <w:rFonts w:asciiTheme="majorBidi" w:hAnsiTheme="majorBidi" w:cstheme="majorBidi"/>
          <w:sz w:val="20"/>
          <w:szCs w:val="20"/>
        </w:rPr>
        <w:t xml:space="preserve">se the same files to generate the output of the </w:t>
      </w:r>
      <w:r w:rsidR="0055453A">
        <w:rPr>
          <w:rFonts w:asciiTheme="majorBidi" w:hAnsiTheme="majorBidi" w:cstheme="majorBidi"/>
          <w:sz w:val="20"/>
          <w:szCs w:val="20"/>
        </w:rPr>
        <w:t>AMR Full rate 12.2 Kbps</w:t>
      </w:r>
      <w:r w:rsidR="002321E0">
        <w:rPr>
          <w:rFonts w:asciiTheme="majorBidi" w:hAnsiTheme="majorBidi" w:cstheme="majorBidi"/>
          <w:sz w:val="20"/>
          <w:szCs w:val="20"/>
        </w:rPr>
        <w:t xml:space="preserve"> using standard Ericson tool</w:t>
      </w:r>
      <w:r w:rsidRPr="00724854">
        <w:rPr>
          <w:rFonts w:asciiTheme="majorBidi" w:hAnsiTheme="majorBidi" w:cstheme="majorBidi"/>
          <w:sz w:val="20"/>
          <w:szCs w:val="20"/>
        </w:rPr>
        <w:t xml:space="preserve"> and ACELP G.723.1</w:t>
      </w:r>
      <w:r w:rsidR="002321E0">
        <w:rPr>
          <w:rFonts w:asciiTheme="majorBidi" w:hAnsiTheme="majorBidi" w:cstheme="majorBidi"/>
          <w:sz w:val="20"/>
          <w:szCs w:val="20"/>
        </w:rPr>
        <w:t xml:space="preserve"> implemented using MATLAB</w:t>
      </w:r>
      <w:r w:rsidRPr="00724854">
        <w:rPr>
          <w:rFonts w:asciiTheme="majorBidi" w:hAnsiTheme="majorBidi" w:cstheme="majorBidi"/>
          <w:sz w:val="20"/>
          <w:szCs w:val="20"/>
        </w:rPr>
        <w:t>.</w:t>
      </w:r>
      <w:r w:rsidR="0055453A">
        <w:rPr>
          <w:rFonts w:asciiTheme="majorBidi" w:hAnsiTheme="majorBidi" w:cstheme="majorBidi"/>
          <w:sz w:val="20"/>
          <w:szCs w:val="20"/>
        </w:rPr>
        <w:t xml:space="preserve"> While the third step is the using of the PESQ </w:t>
      </w:r>
      <w:r w:rsidRPr="00724854">
        <w:rPr>
          <w:rFonts w:asciiTheme="majorBidi" w:hAnsiTheme="majorBidi" w:cstheme="majorBidi"/>
          <w:sz w:val="20"/>
          <w:szCs w:val="20"/>
        </w:rPr>
        <w:t>al</w:t>
      </w:r>
      <w:r w:rsidR="0055453A">
        <w:rPr>
          <w:rFonts w:asciiTheme="majorBidi" w:hAnsiTheme="majorBidi" w:cstheme="majorBidi"/>
          <w:sz w:val="20"/>
          <w:szCs w:val="20"/>
        </w:rPr>
        <w:t>gorithm to estimate the quality,</w:t>
      </w:r>
      <w:r w:rsidR="00EB2953">
        <w:rPr>
          <w:rFonts w:asciiTheme="majorBidi" w:hAnsiTheme="majorBidi" w:cstheme="majorBidi"/>
          <w:sz w:val="20"/>
          <w:szCs w:val="20"/>
        </w:rPr>
        <w:t xml:space="preserve"> and</w:t>
      </w:r>
      <w:r w:rsidR="0055453A">
        <w:rPr>
          <w:rFonts w:asciiTheme="majorBidi" w:hAnsiTheme="majorBidi" w:cstheme="majorBidi"/>
          <w:sz w:val="20"/>
          <w:szCs w:val="20"/>
        </w:rPr>
        <w:t xml:space="preserve"> the final step is to t</w:t>
      </w:r>
      <w:r w:rsidRPr="00724854">
        <w:rPr>
          <w:rFonts w:asciiTheme="majorBidi" w:hAnsiTheme="majorBidi" w:cstheme="majorBidi"/>
          <w:sz w:val="20"/>
          <w:szCs w:val="20"/>
        </w:rPr>
        <w:t>abulate the result</w:t>
      </w:r>
      <w:r w:rsidR="00EB2953">
        <w:rPr>
          <w:rFonts w:asciiTheme="majorBidi" w:hAnsiTheme="majorBidi" w:cstheme="majorBidi"/>
          <w:sz w:val="20"/>
          <w:szCs w:val="20"/>
        </w:rPr>
        <w:t>s</w:t>
      </w:r>
      <w:r w:rsidRPr="00724854">
        <w:rPr>
          <w:rFonts w:asciiTheme="majorBidi" w:hAnsiTheme="majorBidi" w:cstheme="majorBidi"/>
          <w:sz w:val="20"/>
          <w:szCs w:val="20"/>
        </w:rPr>
        <w:t xml:space="preserve"> and conclude the effects.</w:t>
      </w:r>
    </w:p>
    <w:p w:rsidR="00724854" w:rsidRPr="005E25A3" w:rsidRDefault="00193CB9" w:rsidP="006401EB">
      <w:pPr>
        <w:bidi w:val="0"/>
        <w:spacing w:line="240" w:lineRule="auto"/>
        <w:jc w:val="both"/>
        <w:rPr>
          <w:rFonts w:asciiTheme="majorBidi" w:hAnsiTheme="majorBidi" w:cstheme="majorBidi"/>
          <w:sz w:val="24"/>
          <w:szCs w:val="24"/>
        </w:rPr>
      </w:pPr>
      <w:r w:rsidRPr="005E25A3">
        <w:rPr>
          <w:rFonts w:asciiTheme="majorBidi" w:hAnsiTheme="majorBidi" w:cstheme="majorBidi"/>
          <w:b/>
          <w:bCs/>
          <w:sz w:val="24"/>
          <w:szCs w:val="24"/>
        </w:rPr>
        <w:t>B</w:t>
      </w:r>
      <w:r w:rsidR="00724854" w:rsidRPr="005E25A3">
        <w:rPr>
          <w:rFonts w:asciiTheme="majorBidi" w:hAnsiTheme="majorBidi" w:cstheme="majorBidi"/>
          <w:b/>
          <w:bCs/>
          <w:sz w:val="24"/>
          <w:szCs w:val="24"/>
        </w:rPr>
        <w:t>.</w:t>
      </w:r>
      <w:r w:rsidR="00724854" w:rsidRPr="005E25A3">
        <w:rPr>
          <w:rFonts w:asciiTheme="majorBidi" w:hAnsiTheme="majorBidi" w:cstheme="majorBidi"/>
          <w:sz w:val="24"/>
          <w:szCs w:val="24"/>
        </w:rPr>
        <w:t xml:space="preserve"> </w:t>
      </w:r>
      <w:r w:rsidR="00724854" w:rsidRPr="005E25A3">
        <w:rPr>
          <w:rFonts w:asciiTheme="majorBidi" w:hAnsiTheme="majorBidi" w:cstheme="majorBidi"/>
          <w:b/>
          <w:bCs/>
          <w:sz w:val="24"/>
          <w:szCs w:val="24"/>
        </w:rPr>
        <w:t>Results analysis</w:t>
      </w:r>
    </w:p>
    <w:p w:rsidR="00C94277" w:rsidRDefault="00C94277" w:rsidP="00C94277">
      <w:pPr>
        <w:bidi w:val="0"/>
        <w:spacing w:line="240" w:lineRule="auto"/>
        <w:jc w:val="both"/>
        <w:rPr>
          <w:rFonts w:asciiTheme="majorBidi" w:hAnsiTheme="majorBidi" w:cstheme="majorBidi"/>
          <w:sz w:val="20"/>
          <w:szCs w:val="20"/>
        </w:rPr>
      </w:pPr>
      <w:r>
        <w:rPr>
          <w:rFonts w:asciiTheme="majorBidi" w:hAnsiTheme="majorBidi" w:cstheme="majorBidi"/>
          <w:sz w:val="20"/>
          <w:szCs w:val="20"/>
        </w:rPr>
        <w:t>We use more than 200 of speech files that are recorded at the same testing environment for this experiment. As stated in the test strategy every speech file is passed through a coder and decoder of the same CODEC (i.e. AMR or G.723.1) and tested for quality using the PESQ algorithm. In this case the experiment will evaluate the effect of the CODEC only since there is no channel included.</w:t>
      </w:r>
    </w:p>
    <w:p w:rsidR="006332B1" w:rsidRDefault="00170A62" w:rsidP="004B6B50">
      <w:pPr>
        <w:bidi w:val="0"/>
        <w:spacing w:line="240" w:lineRule="auto"/>
        <w:jc w:val="both"/>
        <w:rPr>
          <w:rFonts w:asciiTheme="majorBidi" w:hAnsiTheme="majorBidi" w:cstheme="majorBidi"/>
          <w:sz w:val="20"/>
          <w:szCs w:val="20"/>
        </w:rPr>
      </w:pPr>
      <w:r>
        <w:rPr>
          <w:rFonts w:asciiTheme="majorBidi" w:hAnsiTheme="majorBidi" w:cstheme="majorBidi"/>
          <w:sz w:val="20"/>
          <w:szCs w:val="20"/>
        </w:rPr>
        <w:lastRenderedPageBreak/>
        <w:t xml:space="preserve">The primary point for the selection of the AMR and the G.723.1 for out experiment is </w:t>
      </w:r>
      <w:r w:rsidR="004B6B50">
        <w:rPr>
          <w:rFonts w:asciiTheme="majorBidi" w:hAnsiTheme="majorBidi" w:cstheme="majorBidi"/>
          <w:sz w:val="20"/>
          <w:szCs w:val="20"/>
        </w:rPr>
        <w:t>that, both are</w:t>
      </w:r>
      <w:r>
        <w:rPr>
          <w:rFonts w:asciiTheme="majorBidi" w:hAnsiTheme="majorBidi" w:cstheme="majorBidi"/>
          <w:sz w:val="20"/>
          <w:szCs w:val="20"/>
        </w:rPr>
        <w:t xml:space="preserve"> lying on the same principle of ACELP, however AMR is a 3GPP standard while the G.723.1 is ITU standard. Another important point is that the AMR used here is the full rate version at 12.2 Kbps while G.723.1 </w:t>
      </w:r>
      <w:r w:rsidR="004B6B50">
        <w:rPr>
          <w:rFonts w:asciiTheme="majorBidi" w:hAnsiTheme="majorBidi" w:cstheme="majorBidi"/>
          <w:sz w:val="20"/>
          <w:szCs w:val="20"/>
        </w:rPr>
        <w:t xml:space="preserve">is </w:t>
      </w:r>
      <w:r>
        <w:rPr>
          <w:rFonts w:asciiTheme="majorBidi" w:hAnsiTheme="majorBidi" w:cstheme="majorBidi"/>
          <w:sz w:val="20"/>
          <w:szCs w:val="20"/>
        </w:rPr>
        <w:t>used at 5.3 Kbps</w:t>
      </w:r>
      <w:r w:rsidR="006332B1">
        <w:rPr>
          <w:rFonts w:asciiTheme="majorBidi" w:hAnsiTheme="majorBidi" w:cstheme="majorBidi"/>
          <w:sz w:val="20"/>
          <w:szCs w:val="20"/>
        </w:rPr>
        <w:t>, so in this way we can see the effect of the bit rate reduction on the speech quality.</w:t>
      </w:r>
    </w:p>
    <w:p w:rsidR="006332B1" w:rsidRDefault="006332B1" w:rsidP="006332B1">
      <w:pPr>
        <w:bidi w:val="0"/>
        <w:spacing w:line="240" w:lineRule="auto"/>
        <w:jc w:val="both"/>
        <w:rPr>
          <w:rFonts w:asciiTheme="majorBidi" w:hAnsiTheme="majorBidi" w:cstheme="majorBidi"/>
          <w:sz w:val="20"/>
          <w:szCs w:val="20"/>
        </w:rPr>
      </w:pPr>
      <w:r>
        <w:rPr>
          <w:rFonts w:asciiTheme="majorBidi" w:hAnsiTheme="majorBidi" w:cstheme="majorBidi"/>
          <w:sz w:val="20"/>
          <w:szCs w:val="20"/>
        </w:rPr>
        <w:t>In order to estimate the effect of the change of the spoken language or accent we select English, Arabic and Cairo accent to compare the PESQ values from them and conclude the results. The output results of PESQ score versus speech sample from AMR 12.2 Kbps and G.723.1 5.3 Kbps for English, Arabic and Cairo accent are shown in the figures and tables below.</w:t>
      </w:r>
    </w:p>
    <w:p w:rsidR="001A2409" w:rsidRPr="001A2409" w:rsidRDefault="001A2409" w:rsidP="00855F19">
      <w:pPr>
        <w:pStyle w:val="NormalWeb"/>
        <w:spacing w:line="218" w:lineRule="atLeast"/>
        <w:jc w:val="center"/>
        <w:rPr>
          <w:rFonts w:asciiTheme="majorBidi" w:hAnsiTheme="majorBidi" w:cstheme="majorBidi"/>
          <w:color w:val="333333"/>
          <w:sz w:val="18"/>
          <w:szCs w:val="18"/>
        </w:rPr>
      </w:pPr>
      <w:r w:rsidRPr="001A2409">
        <w:rPr>
          <w:rFonts w:asciiTheme="majorBidi" w:hAnsiTheme="majorBidi" w:cstheme="majorBidi"/>
          <w:color w:val="333333"/>
          <w:sz w:val="18"/>
          <w:szCs w:val="18"/>
        </w:rPr>
        <w:t>Table 3: PESQ Values for English with G.723.1 and AMR CODECs</w:t>
      </w:r>
    </w:p>
    <w:tbl>
      <w:tblPr>
        <w:tblStyle w:val="LightGrid1"/>
        <w:tblW w:w="4268" w:type="dxa"/>
        <w:jc w:val="center"/>
        <w:tblInd w:w="-105" w:type="dxa"/>
        <w:tblLook w:val="04A0"/>
      </w:tblPr>
      <w:tblGrid>
        <w:gridCol w:w="2198"/>
        <w:gridCol w:w="2070"/>
      </w:tblGrid>
      <w:tr w:rsidR="00DB20C8" w:rsidRPr="00DB20C8" w:rsidTr="001A2409">
        <w:trPr>
          <w:cnfStyle w:val="100000000000"/>
          <w:trHeight w:val="255"/>
          <w:jc w:val="center"/>
        </w:trPr>
        <w:tc>
          <w:tcPr>
            <w:cnfStyle w:val="001000000000"/>
            <w:tcW w:w="2198" w:type="dxa"/>
            <w:noWrap/>
            <w:hideMark/>
          </w:tcPr>
          <w:p w:rsidR="00DB20C8" w:rsidRPr="00DB20C8" w:rsidRDefault="00DB20C8" w:rsidP="00DB20C8">
            <w:pPr>
              <w:bidi w:val="0"/>
              <w:spacing w:after="0" w:line="240" w:lineRule="auto"/>
              <w:jc w:val="center"/>
              <w:rPr>
                <w:rFonts w:ascii="Times New Roman" w:eastAsia="Times New Roman" w:hAnsi="Times New Roman" w:cs="Times New Roman"/>
                <w:color w:val="000000"/>
                <w:sz w:val="20"/>
                <w:szCs w:val="20"/>
                <w:lang w:val="en-029" w:eastAsia="en-029"/>
              </w:rPr>
            </w:pPr>
            <w:r w:rsidRPr="00DB20C8">
              <w:rPr>
                <w:rFonts w:ascii="Times New Roman" w:eastAsia="Times New Roman" w:hAnsi="Times New Roman" w:cs="Times New Roman"/>
                <w:color w:val="000000"/>
                <w:sz w:val="20"/>
                <w:szCs w:val="20"/>
                <w:lang w:val="en-029" w:eastAsia="en-029"/>
              </w:rPr>
              <w:t>G.723.1 PESQ for EN</w:t>
            </w:r>
          </w:p>
        </w:tc>
        <w:tc>
          <w:tcPr>
            <w:tcW w:w="2070" w:type="dxa"/>
            <w:noWrap/>
            <w:hideMark/>
          </w:tcPr>
          <w:p w:rsidR="00DB20C8" w:rsidRPr="00DB20C8" w:rsidRDefault="00DB20C8" w:rsidP="00DB20C8">
            <w:pPr>
              <w:bidi w:val="0"/>
              <w:spacing w:after="0" w:line="240" w:lineRule="auto"/>
              <w:jc w:val="center"/>
              <w:cnfStyle w:val="100000000000"/>
              <w:rPr>
                <w:rFonts w:ascii="Times New Roman" w:eastAsia="Times New Roman" w:hAnsi="Times New Roman" w:cs="Times New Roman"/>
                <w:color w:val="000000"/>
                <w:sz w:val="20"/>
                <w:szCs w:val="20"/>
                <w:lang w:val="en-029" w:eastAsia="en-029"/>
              </w:rPr>
            </w:pPr>
            <w:r w:rsidRPr="00DB20C8">
              <w:rPr>
                <w:rFonts w:ascii="Times New Roman" w:eastAsia="Times New Roman" w:hAnsi="Times New Roman" w:cs="Times New Roman"/>
                <w:color w:val="000000"/>
                <w:sz w:val="20"/>
                <w:szCs w:val="20"/>
                <w:lang w:val="en-029" w:eastAsia="en-029"/>
              </w:rPr>
              <w:t>AMR PESQ for EN</w:t>
            </w:r>
          </w:p>
        </w:tc>
      </w:tr>
      <w:tr w:rsidR="00DB20C8" w:rsidRPr="00DB20C8" w:rsidTr="001A2409">
        <w:trPr>
          <w:cnfStyle w:val="000000100000"/>
          <w:trHeight w:val="255"/>
          <w:jc w:val="center"/>
        </w:trPr>
        <w:tc>
          <w:tcPr>
            <w:cnfStyle w:val="001000000000"/>
            <w:tcW w:w="2198" w:type="dxa"/>
            <w:noWrap/>
            <w:hideMark/>
          </w:tcPr>
          <w:p w:rsidR="00DB20C8" w:rsidRPr="001A2409" w:rsidRDefault="00DB20C8" w:rsidP="00DB20C8">
            <w:pPr>
              <w:bidi w:val="0"/>
              <w:spacing w:after="0" w:line="240" w:lineRule="auto"/>
              <w:jc w:val="center"/>
              <w:rPr>
                <w:rFonts w:ascii="Times New Roman" w:eastAsia="Times New Roman" w:hAnsi="Times New Roman" w:cs="Times New Roman"/>
                <w:b w:val="0"/>
                <w:bCs w:val="0"/>
                <w:color w:val="000000"/>
                <w:sz w:val="20"/>
                <w:szCs w:val="20"/>
                <w:lang w:val="en-029" w:eastAsia="en-029"/>
              </w:rPr>
            </w:pPr>
            <w:r w:rsidRPr="001A2409">
              <w:rPr>
                <w:rFonts w:ascii="Times New Roman" w:eastAsia="Times New Roman" w:hAnsi="Times New Roman" w:cs="Times New Roman"/>
                <w:b w:val="0"/>
                <w:bCs w:val="0"/>
                <w:color w:val="000000"/>
                <w:sz w:val="20"/>
                <w:szCs w:val="20"/>
                <w:lang w:val="en-029" w:eastAsia="en-029"/>
              </w:rPr>
              <w:t>3.395</w:t>
            </w:r>
          </w:p>
        </w:tc>
        <w:tc>
          <w:tcPr>
            <w:tcW w:w="2070" w:type="dxa"/>
            <w:noWrap/>
            <w:hideMark/>
          </w:tcPr>
          <w:p w:rsidR="00DB20C8" w:rsidRPr="001A2409" w:rsidRDefault="00DB20C8" w:rsidP="00DB20C8">
            <w:pPr>
              <w:bidi w:val="0"/>
              <w:spacing w:after="0" w:line="240" w:lineRule="auto"/>
              <w:jc w:val="center"/>
              <w:cnfStyle w:val="000000100000"/>
              <w:rPr>
                <w:rFonts w:ascii="Times New Roman" w:eastAsia="Times New Roman" w:hAnsi="Times New Roman" w:cs="Times New Roman"/>
                <w:color w:val="000000"/>
                <w:sz w:val="20"/>
                <w:szCs w:val="20"/>
                <w:lang w:val="en-029" w:eastAsia="en-029"/>
              </w:rPr>
            </w:pPr>
            <w:r w:rsidRPr="001A2409">
              <w:rPr>
                <w:rFonts w:ascii="Times New Roman" w:eastAsia="Times New Roman" w:hAnsi="Times New Roman" w:cs="Times New Roman"/>
                <w:color w:val="000000"/>
                <w:sz w:val="20"/>
                <w:szCs w:val="20"/>
                <w:lang w:val="en-029" w:eastAsia="en-029"/>
              </w:rPr>
              <w:t>3.7799</w:t>
            </w:r>
          </w:p>
        </w:tc>
      </w:tr>
      <w:tr w:rsidR="00DB20C8" w:rsidRPr="00DB20C8" w:rsidTr="001A2409">
        <w:trPr>
          <w:cnfStyle w:val="000000010000"/>
          <w:trHeight w:val="255"/>
          <w:jc w:val="center"/>
        </w:trPr>
        <w:tc>
          <w:tcPr>
            <w:cnfStyle w:val="001000000000"/>
            <w:tcW w:w="2198" w:type="dxa"/>
            <w:noWrap/>
            <w:hideMark/>
          </w:tcPr>
          <w:p w:rsidR="00DB20C8" w:rsidRPr="001A2409" w:rsidRDefault="00DB20C8" w:rsidP="00DB20C8">
            <w:pPr>
              <w:bidi w:val="0"/>
              <w:spacing w:after="0" w:line="240" w:lineRule="auto"/>
              <w:jc w:val="center"/>
              <w:rPr>
                <w:rFonts w:ascii="Times New Roman" w:eastAsia="Times New Roman" w:hAnsi="Times New Roman" w:cs="Times New Roman"/>
                <w:b w:val="0"/>
                <w:bCs w:val="0"/>
                <w:color w:val="000000"/>
                <w:sz w:val="20"/>
                <w:szCs w:val="20"/>
                <w:lang w:val="en-029" w:eastAsia="en-029"/>
              </w:rPr>
            </w:pPr>
            <w:r w:rsidRPr="001A2409">
              <w:rPr>
                <w:rFonts w:ascii="Times New Roman" w:eastAsia="Times New Roman" w:hAnsi="Times New Roman" w:cs="Times New Roman"/>
                <w:b w:val="0"/>
                <w:bCs w:val="0"/>
                <w:color w:val="000000"/>
                <w:sz w:val="20"/>
                <w:szCs w:val="20"/>
                <w:lang w:val="en-029" w:eastAsia="en-029"/>
              </w:rPr>
              <w:t>3.4025</w:t>
            </w:r>
          </w:p>
        </w:tc>
        <w:tc>
          <w:tcPr>
            <w:tcW w:w="2070" w:type="dxa"/>
            <w:noWrap/>
            <w:hideMark/>
          </w:tcPr>
          <w:p w:rsidR="00DB20C8" w:rsidRPr="001A2409" w:rsidRDefault="00DB20C8" w:rsidP="00DB20C8">
            <w:pPr>
              <w:bidi w:val="0"/>
              <w:spacing w:after="0" w:line="240" w:lineRule="auto"/>
              <w:jc w:val="center"/>
              <w:cnfStyle w:val="000000010000"/>
              <w:rPr>
                <w:rFonts w:ascii="Times New Roman" w:eastAsia="Times New Roman" w:hAnsi="Times New Roman" w:cs="Times New Roman"/>
                <w:color w:val="000000"/>
                <w:sz w:val="20"/>
                <w:szCs w:val="20"/>
                <w:lang w:val="en-029" w:eastAsia="en-029"/>
              </w:rPr>
            </w:pPr>
            <w:r w:rsidRPr="001A2409">
              <w:rPr>
                <w:rFonts w:ascii="Times New Roman" w:eastAsia="Times New Roman" w:hAnsi="Times New Roman" w:cs="Times New Roman"/>
                <w:color w:val="000000"/>
                <w:sz w:val="20"/>
                <w:szCs w:val="20"/>
                <w:lang w:val="en-029" w:eastAsia="en-029"/>
              </w:rPr>
              <w:t>3.8234</w:t>
            </w:r>
          </w:p>
        </w:tc>
      </w:tr>
      <w:tr w:rsidR="00DB20C8" w:rsidRPr="00DB20C8" w:rsidTr="001A2409">
        <w:trPr>
          <w:cnfStyle w:val="000000100000"/>
          <w:trHeight w:val="255"/>
          <w:jc w:val="center"/>
        </w:trPr>
        <w:tc>
          <w:tcPr>
            <w:cnfStyle w:val="001000000000"/>
            <w:tcW w:w="2198" w:type="dxa"/>
            <w:noWrap/>
            <w:hideMark/>
          </w:tcPr>
          <w:p w:rsidR="00DB20C8" w:rsidRPr="001A2409" w:rsidRDefault="00DB20C8" w:rsidP="00DB20C8">
            <w:pPr>
              <w:bidi w:val="0"/>
              <w:spacing w:after="0" w:line="240" w:lineRule="auto"/>
              <w:jc w:val="center"/>
              <w:rPr>
                <w:rFonts w:ascii="Times New Roman" w:eastAsia="Times New Roman" w:hAnsi="Times New Roman" w:cs="Times New Roman"/>
                <w:b w:val="0"/>
                <w:bCs w:val="0"/>
                <w:color w:val="000000"/>
                <w:sz w:val="20"/>
                <w:szCs w:val="20"/>
                <w:lang w:val="en-029" w:eastAsia="en-029"/>
              </w:rPr>
            </w:pPr>
            <w:r w:rsidRPr="001A2409">
              <w:rPr>
                <w:rFonts w:ascii="Times New Roman" w:eastAsia="Times New Roman" w:hAnsi="Times New Roman" w:cs="Times New Roman"/>
                <w:b w:val="0"/>
                <w:bCs w:val="0"/>
                <w:color w:val="000000"/>
                <w:sz w:val="20"/>
                <w:szCs w:val="20"/>
                <w:lang w:val="en-029" w:eastAsia="en-029"/>
              </w:rPr>
              <w:t>3.4209</w:t>
            </w:r>
          </w:p>
        </w:tc>
        <w:tc>
          <w:tcPr>
            <w:tcW w:w="2070" w:type="dxa"/>
            <w:noWrap/>
            <w:hideMark/>
          </w:tcPr>
          <w:p w:rsidR="00DB20C8" w:rsidRPr="001A2409" w:rsidRDefault="00DB20C8" w:rsidP="00DB20C8">
            <w:pPr>
              <w:bidi w:val="0"/>
              <w:spacing w:after="0" w:line="240" w:lineRule="auto"/>
              <w:jc w:val="center"/>
              <w:cnfStyle w:val="000000100000"/>
              <w:rPr>
                <w:rFonts w:ascii="Times New Roman" w:eastAsia="Times New Roman" w:hAnsi="Times New Roman" w:cs="Times New Roman"/>
                <w:color w:val="000000"/>
                <w:sz w:val="20"/>
                <w:szCs w:val="20"/>
                <w:lang w:val="en-029" w:eastAsia="en-029"/>
              </w:rPr>
            </w:pPr>
            <w:r w:rsidRPr="001A2409">
              <w:rPr>
                <w:rFonts w:ascii="Times New Roman" w:eastAsia="Times New Roman" w:hAnsi="Times New Roman" w:cs="Times New Roman"/>
                <w:color w:val="000000"/>
                <w:sz w:val="20"/>
                <w:szCs w:val="20"/>
                <w:lang w:val="en-029" w:eastAsia="en-029"/>
              </w:rPr>
              <w:t>3.7834</w:t>
            </w:r>
          </w:p>
        </w:tc>
      </w:tr>
      <w:tr w:rsidR="00DB20C8" w:rsidRPr="00DB20C8" w:rsidTr="001A2409">
        <w:trPr>
          <w:cnfStyle w:val="000000010000"/>
          <w:trHeight w:val="255"/>
          <w:jc w:val="center"/>
        </w:trPr>
        <w:tc>
          <w:tcPr>
            <w:cnfStyle w:val="001000000000"/>
            <w:tcW w:w="2198" w:type="dxa"/>
            <w:noWrap/>
            <w:hideMark/>
          </w:tcPr>
          <w:p w:rsidR="00DB20C8" w:rsidRPr="001A2409" w:rsidRDefault="00DB20C8" w:rsidP="00DB20C8">
            <w:pPr>
              <w:bidi w:val="0"/>
              <w:spacing w:after="0" w:line="240" w:lineRule="auto"/>
              <w:jc w:val="center"/>
              <w:rPr>
                <w:rFonts w:ascii="Times New Roman" w:eastAsia="Times New Roman" w:hAnsi="Times New Roman" w:cs="Times New Roman"/>
                <w:b w:val="0"/>
                <w:bCs w:val="0"/>
                <w:color w:val="000000"/>
                <w:sz w:val="20"/>
                <w:szCs w:val="20"/>
                <w:lang w:val="en-029" w:eastAsia="en-029"/>
              </w:rPr>
            </w:pPr>
            <w:r w:rsidRPr="001A2409">
              <w:rPr>
                <w:rFonts w:ascii="Times New Roman" w:eastAsia="Times New Roman" w:hAnsi="Times New Roman" w:cs="Times New Roman"/>
                <w:b w:val="0"/>
                <w:bCs w:val="0"/>
                <w:color w:val="000000"/>
                <w:sz w:val="20"/>
                <w:szCs w:val="20"/>
                <w:lang w:val="en-029" w:eastAsia="en-029"/>
              </w:rPr>
              <w:t>3.396</w:t>
            </w:r>
          </w:p>
        </w:tc>
        <w:tc>
          <w:tcPr>
            <w:tcW w:w="2070" w:type="dxa"/>
            <w:noWrap/>
            <w:hideMark/>
          </w:tcPr>
          <w:p w:rsidR="00DB20C8" w:rsidRPr="001A2409" w:rsidRDefault="00DB20C8" w:rsidP="00DB20C8">
            <w:pPr>
              <w:bidi w:val="0"/>
              <w:spacing w:after="0" w:line="240" w:lineRule="auto"/>
              <w:jc w:val="center"/>
              <w:cnfStyle w:val="000000010000"/>
              <w:rPr>
                <w:rFonts w:ascii="Times New Roman" w:eastAsia="Times New Roman" w:hAnsi="Times New Roman" w:cs="Times New Roman"/>
                <w:color w:val="000000"/>
                <w:sz w:val="20"/>
                <w:szCs w:val="20"/>
                <w:lang w:val="en-029" w:eastAsia="en-029"/>
              </w:rPr>
            </w:pPr>
            <w:r w:rsidRPr="001A2409">
              <w:rPr>
                <w:rFonts w:ascii="Times New Roman" w:eastAsia="Times New Roman" w:hAnsi="Times New Roman" w:cs="Times New Roman"/>
                <w:color w:val="000000"/>
                <w:sz w:val="20"/>
                <w:szCs w:val="20"/>
                <w:lang w:val="en-029" w:eastAsia="en-029"/>
              </w:rPr>
              <w:t>3.7567</w:t>
            </w:r>
          </w:p>
        </w:tc>
      </w:tr>
      <w:tr w:rsidR="00DB20C8" w:rsidRPr="00DB20C8" w:rsidTr="001A2409">
        <w:trPr>
          <w:cnfStyle w:val="000000100000"/>
          <w:trHeight w:val="255"/>
          <w:jc w:val="center"/>
        </w:trPr>
        <w:tc>
          <w:tcPr>
            <w:cnfStyle w:val="001000000000"/>
            <w:tcW w:w="2198" w:type="dxa"/>
            <w:noWrap/>
            <w:hideMark/>
          </w:tcPr>
          <w:p w:rsidR="00DB20C8" w:rsidRPr="001A2409" w:rsidRDefault="00DB20C8" w:rsidP="00DB20C8">
            <w:pPr>
              <w:bidi w:val="0"/>
              <w:spacing w:after="0" w:line="240" w:lineRule="auto"/>
              <w:jc w:val="center"/>
              <w:rPr>
                <w:rFonts w:ascii="Times New Roman" w:eastAsia="Times New Roman" w:hAnsi="Times New Roman" w:cs="Times New Roman"/>
                <w:b w:val="0"/>
                <w:bCs w:val="0"/>
                <w:color w:val="000000"/>
                <w:sz w:val="20"/>
                <w:szCs w:val="20"/>
                <w:lang w:val="en-029" w:eastAsia="en-029"/>
              </w:rPr>
            </w:pPr>
            <w:r w:rsidRPr="001A2409">
              <w:rPr>
                <w:rFonts w:ascii="Times New Roman" w:eastAsia="Times New Roman" w:hAnsi="Times New Roman" w:cs="Times New Roman"/>
                <w:b w:val="0"/>
                <w:bCs w:val="0"/>
                <w:color w:val="000000"/>
                <w:sz w:val="20"/>
                <w:szCs w:val="20"/>
                <w:lang w:val="en-029" w:eastAsia="en-029"/>
              </w:rPr>
              <w:t>3.3787</w:t>
            </w:r>
          </w:p>
        </w:tc>
        <w:tc>
          <w:tcPr>
            <w:tcW w:w="2070" w:type="dxa"/>
            <w:noWrap/>
            <w:hideMark/>
          </w:tcPr>
          <w:p w:rsidR="00DB20C8" w:rsidRPr="001A2409" w:rsidRDefault="00DB20C8" w:rsidP="00DB20C8">
            <w:pPr>
              <w:bidi w:val="0"/>
              <w:spacing w:after="0" w:line="240" w:lineRule="auto"/>
              <w:jc w:val="center"/>
              <w:cnfStyle w:val="000000100000"/>
              <w:rPr>
                <w:rFonts w:ascii="Times New Roman" w:eastAsia="Times New Roman" w:hAnsi="Times New Roman" w:cs="Times New Roman"/>
                <w:color w:val="000000"/>
                <w:sz w:val="20"/>
                <w:szCs w:val="20"/>
                <w:lang w:val="en-029" w:eastAsia="en-029"/>
              </w:rPr>
            </w:pPr>
            <w:r w:rsidRPr="001A2409">
              <w:rPr>
                <w:rFonts w:ascii="Times New Roman" w:eastAsia="Times New Roman" w:hAnsi="Times New Roman" w:cs="Times New Roman"/>
                <w:color w:val="000000"/>
                <w:sz w:val="20"/>
                <w:szCs w:val="20"/>
                <w:lang w:val="en-029" w:eastAsia="en-029"/>
              </w:rPr>
              <w:t>3.7626</w:t>
            </w:r>
          </w:p>
        </w:tc>
      </w:tr>
      <w:tr w:rsidR="00DB20C8" w:rsidRPr="00DB20C8" w:rsidTr="001A2409">
        <w:trPr>
          <w:cnfStyle w:val="000000010000"/>
          <w:trHeight w:val="255"/>
          <w:jc w:val="center"/>
        </w:trPr>
        <w:tc>
          <w:tcPr>
            <w:cnfStyle w:val="001000000000"/>
            <w:tcW w:w="2198" w:type="dxa"/>
            <w:noWrap/>
            <w:hideMark/>
          </w:tcPr>
          <w:p w:rsidR="00DB20C8" w:rsidRPr="001A2409" w:rsidRDefault="00DB20C8" w:rsidP="00DB20C8">
            <w:pPr>
              <w:bidi w:val="0"/>
              <w:spacing w:after="0" w:line="240" w:lineRule="auto"/>
              <w:jc w:val="center"/>
              <w:rPr>
                <w:rFonts w:ascii="Times New Roman" w:eastAsia="Times New Roman" w:hAnsi="Times New Roman" w:cs="Times New Roman"/>
                <w:b w:val="0"/>
                <w:bCs w:val="0"/>
                <w:color w:val="000000"/>
                <w:sz w:val="20"/>
                <w:szCs w:val="20"/>
                <w:lang w:val="en-029" w:eastAsia="en-029"/>
              </w:rPr>
            </w:pPr>
            <w:r w:rsidRPr="001A2409">
              <w:rPr>
                <w:rFonts w:ascii="Times New Roman" w:eastAsia="Times New Roman" w:hAnsi="Times New Roman" w:cs="Times New Roman"/>
                <w:b w:val="0"/>
                <w:bCs w:val="0"/>
                <w:color w:val="000000"/>
                <w:sz w:val="20"/>
                <w:szCs w:val="20"/>
                <w:lang w:val="en-029" w:eastAsia="en-029"/>
              </w:rPr>
              <w:t>3.4194</w:t>
            </w:r>
          </w:p>
        </w:tc>
        <w:tc>
          <w:tcPr>
            <w:tcW w:w="2070" w:type="dxa"/>
            <w:noWrap/>
            <w:hideMark/>
          </w:tcPr>
          <w:p w:rsidR="00DB20C8" w:rsidRPr="001A2409" w:rsidRDefault="00DB20C8" w:rsidP="00DB20C8">
            <w:pPr>
              <w:bidi w:val="0"/>
              <w:spacing w:after="0" w:line="240" w:lineRule="auto"/>
              <w:jc w:val="center"/>
              <w:cnfStyle w:val="000000010000"/>
              <w:rPr>
                <w:rFonts w:ascii="Times New Roman" w:eastAsia="Times New Roman" w:hAnsi="Times New Roman" w:cs="Times New Roman"/>
                <w:color w:val="000000"/>
                <w:sz w:val="20"/>
                <w:szCs w:val="20"/>
                <w:lang w:val="en-029" w:eastAsia="en-029"/>
              </w:rPr>
            </w:pPr>
            <w:r w:rsidRPr="001A2409">
              <w:rPr>
                <w:rFonts w:ascii="Times New Roman" w:eastAsia="Times New Roman" w:hAnsi="Times New Roman" w:cs="Times New Roman"/>
                <w:color w:val="000000"/>
                <w:sz w:val="20"/>
                <w:szCs w:val="20"/>
                <w:lang w:val="en-029" w:eastAsia="en-029"/>
              </w:rPr>
              <w:t>3.7903</w:t>
            </w:r>
          </w:p>
        </w:tc>
      </w:tr>
      <w:tr w:rsidR="00DB20C8" w:rsidRPr="00DB20C8" w:rsidTr="001A2409">
        <w:trPr>
          <w:cnfStyle w:val="000000100000"/>
          <w:trHeight w:val="255"/>
          <w:jc w:val="center"/>
        </w:trPr>
        <w:tc>
          <w:tcPr>
            <w:cnfStyle w:val="001000000000"/>
            <w:tcW w:w="2198" w:type="dxa"/>
            <w:noWrap/>
            <w:hideMark/>
          </w:tcPr>
          <w:p w:rsidR="00DB20C8" w:rsidRPr="001A2409" w:rsidRDefault="00DB20C8" w:rsidP="00DB20C8">
            <w:pPr>
              <w:bidi w:val="0"/>
              <w:spacing w:after="0" w:line="240" w:lineRule="auto"/>
              <w:jc w:val="center"/>
              <w:rPr>
                <w:rFonts w:ascii="Times New Roman" w:eastAsia="Times New Roman" w:hAnsi="Times New Roman" w:cs="Times New Roman"/>
                <w:b w:val="0"/>
                <w:bCs w:val="0"/>
                <w:color w:val="000000"/>
                <w:sz w:val="20"/>
                <w:szCs w:val="20"/>
                <w:lang w:val="en-029" w:eastAsia="en-029"/>
              </w:rPr>
            </w:pPr>
            <w:r w:rsidRPr="001A2409">
              <w:rPr>
                <w:rFonts w:ascii="Times New Roman" w:eastAsia="Times New Roman" w:hAnsi="Times New Roman" w:cs="Times New Roman"/>
                <w:b w:val="0"/>
                <w:bCs w:val="0"/>
                <w:color w:val="000000"/>
                <w:sz w:val="20"/>
                <w:szCs w:val="20"/>
                <w:lang w:val="en-029" w:eastAsia="en-029"/>
              </w:rPr>
              <w:t>3.4259</w:t>
            </w:r>
          </w:p>
        </w:tc>
        <w:tc>
          <w:tcPr>
            <w:tcW w:w="2070" w:type="dxa"/>
            <w:noWrap/>
            <w:hideMark/>
          </w:tcPr>
          <w:p w:rsidR="00DB20C8" w:rsidRPr="001A2409" w:rsidRDefault="00DB20C8" w:rsidP="00DB20C8">
            <w:pPr>
              <w:bidi w:val="0"/>
              <w:spacing w:after="0" w:line="240" w:lineRule="auto"/>
              <w:jc w:val="center"/>
              <w:cnfStyle w:val="000000100000"/>
              <w:rPr>
                <w:rFonts w:ascii="Times New Roman" w:eastAsia="Times New Roman" w:hAnsi="Times New Roman" w:cs="Times New Roman"/>
                <w:color w:val="000000"/>
                <w:sz w:val="20"/>
                <w:szCs w:val="20"/>
                <w:lang w:val="en-029" w:eastAsia="en-029"/>
              </w:rPr>
            </w:pPr>
            <w:r w:rsidRPr="001A2409">
              <w:rPr>
                <w:rFonts w:ascii="Times New Roman" w:eastAsia="Times New Roman" w:hAnsi="Times New Roman" w:cs="Times New Roman"/>
                <w:color w:val="000000"/>
                <w:sz w:val="20"/>
                <w:szCs w:val="20"/>
                <w:lang w:val="en-029" w:eastAsia="en-029"/>
              </w:rPr>
              <w:t>3.7533</w:t>
            </w:r>
          </w:p>
        </w:tc>
      </w:tr>
      <w:tr w:rsidR="00DB20C8" w:rsidRPr="00DB20C8" w:rsidTr="001A2409">
        <w:trPr>
          <w:cnfStyle w:val="000000010000"/>
          <w:trHeight w:val="255"/>
          <w:jc w:val="center"/>
        </w:trPr>
        <w:tc>
          <w:tcPr>
            <w:cnfStyle w:val="001000000000"/>
            <w:tcW w:w="2198" w:type="dxa"/>
            <w:noWrap/>
            <w:hideMark/>
          </w:tcPr>
          <w:p w:rsidR="00DB20C8" w:rsidRPr="001A2409" w:rsidRDefault="00DB20C8" w:rsidP="00DB20C8">
            <w:pPr>
              <w:bidi w:val="0"/>
              <w:spacing w:after="0" w:line="240" w:lineRule="auto"/>
              <w:jc w:val="center"/>
              <w:rPr>
                <w:rFonts w:ascii="Times New Roman" w:eastAsia="Times New Roman" w:hAnsi="Times New Roman" w:cs="Times New Roman"/>
                <w:b w:val="0"/>
                <w:bCs w:val="0"/>
                <w:color w:val="000000"/>
                <w:sz w:val="20"/>
                <w:szCs w:val="20"/>
                <w:lang w:val="en-029" w:eastAsia="en-029"/>
              </w:rPr>
            </w:pPr>
            <w:r w:rsidRPr="001A2409">
              <w:rPr>
                <w:rFonts w:ascii="Times New Roman" w:eastAsia="Times New Roman" w:hAnsi="Times New Roman" w:cs="Times New Roman"/>
                <w:b w:val="0"/>
                <w:bCs w:val="0"/>
                <w:color w:val="000000"/>
                <w:sz w:val="20"/>
                <w:szCs w:val="20"/>
                <w:lang w:val="en-029" w:eastAsia="en-029"/>
              </w:rPr>
              <w:t>3.4407</w:t>
            </w:r>
          </w:p>
        </w:tc>
        <w:tc>
          <w:tcPr>
            <w:tcW w:w="2070" w:type="dxa"/>
            <w:noWrap/>
            <w:hideMark/>
          </w:tcPr>
          <w:p w:rsidR="00DB20C8" w:rsidRPr="001A2409" w:rsidRDefault="00DB20C8" w:rsidP="00DB20C8">
            <w:pPr>
              <w:bidi w:val="0"/>
              <w:spacing w:after="0" w:line="240" w:lineRule="auto"/>
              <w:jc w:val="center"/>
              <w:cnfStyle w:val="000000010000"/>
              <w:rPr>
                <w:rFonts w:ascii="Times New Roman" w:eastAsia="Times New Roman" w:hAnsi="Times New Roman" w:cs="Times New Roman"/>
                <w:color w:val="000000"/>
                <w:sz w:val="20"/>
                <w:szCs w:val="20"/>
                <w:lang w:val="en-029" w:eastAsia="en-029"/>
              </w:rPr>
            </w:pPr>
            <w:r w:rsidRPr="001A2409">
              <w:rPr>
                <w:rFonts w:ascii="Times New Roman" w:eastAsia="Times New Roman" w:hAnsi="Times New Roman" w:cs="Times New Roman"/>
                <w:color w:val="000000"/>
                <w:sz w:val="20"/>
                <w:szCs w:val="20"/>
                <w:lang w:val="en-029" w:eastAsia="en-029"/>
              </w:rPr>
              <w:t>3.724</w:t>
            </w:r>
          </w:p>
        </w:tc>
      </w:tr>
      <w:tr w:rsidR="00DB20C8" w:rsidRPr="00DB20C8" w:rsidTr="001A2409">
        <w:trPr>
          <w:cnfStyle w:val="000000100000"/>
          <w:trHeight w:val="255"/>
          <w:jc w:val="center"/>
        </w:trPr>
        <w:tc>
          <w:tcPr>
            <w:cnfStyle w:val="001000000000"/>
            <w:tcW w:w="2198" w:type="dxa"/>
            <w:noWrap/>
            <w:hideMark/>
          </w:tcPr>
          <w:p w:rsidR="00DB20C8" w:rsidRPr="001A2409" w:rsidRDefault="00DB20C8" w:rsidP="00DB20C8">
            <w:pPr>
              <w:bidi w:val="0"/>
              <w:spacing w:after="0" w:line="240" w:lineRule="auto"/>
              <w:jc w:val="center"/>
              <w:rPr>
                <w:rFonts w:ascii="Times New Roman" w:eastAsia="Times New Roman" w:hAnsi="Times New Roman" w:cs="Times New Roman"/>
                <w:b w:val="0"/>
                <w:bCs w:val="0"/>
                <w:color w:val="000000"/>
                <w:sz w:val="20"/>
                <w:szCs w:val="20"/>
                <w:lang w:val="en-029" w:eastAsia="en-029"/>
              </w:rPr>
            </w:pPr>
            <w:r w:rsidRPr="001A2409">
              <w:rPr>
                <w:rFonts w:ascii="Times New Roman" w:eastAsia="Times New Roman" w:hAnsi="Times New Roman" w:cs="Times New Roman"/>
                <w:b w:val="0"/>
                <w:bCs w:val="0"/>
                <w:color w:val="000000"/>
                <w:sz w:val="20"/>
                <w:szCs w:val="20"/>
                <w:lang w:val="en-029" w:eastAsia="en-029"/>
              </w:rPr>
              <w:t>3.4376</w:t>
            </w:r>
          </w:p>
        </w:tc>
        <w:tc>
          <w:tcPr>
            <w:tcW w:w="2070" w:type="dxa"/>
            <w:noWrap/>
            <w:hideMark/>
          </w:tcPr>
          <w:p w:rsidR="00DB20C8" w:rsidRPr="001A2409" w:rsidRDefault="00DB20C8" w:rsidP="00DB20C8">
            <w:pPr>
              <w:bidi w:val="0"/>
              <w:spacing w:after="0" w:line="240" w:lineRule="auto"/>
              <w:jc w:val="center"/>
              <w:cnfStyle w:val="000000100000"/>
              <w:rPr>
                <w:rFonts w:ascii="Times New Roman" w:eastAsia="Times New Roman" w:hAnsi="Times New Roman" w:cs="Times New Roman"/>
                <w:color w:val="000000"/>
                <w:sz w:val="20"/>
                <w:szCs w:val="20"/>
                <w:lang w:val="en-029" w:eastAsia="en-029"/>
              </w:rPr>
            </w:pPr>
            <w:r w:rsidRPr="001A2409">
              <w:rPr>
                <w:rFonts w:ascii="Times New Roman" w:eastAsia="Times New Roman" w:hAnsi="Times New Roman" w:cs="Times New Roman"/>
                <w:color w:val="000000"/>
                <w:sz w:val="20"/>
                <w:szCs w:val="20"/>
                <w:lang w:val="en-029" w:eastAsia="en-029"/>
              </w:rPr>
              <w:t>3.7276</w:t>
            </w:r>
          </w:p>
        </w:tc>
      </w:tr>
      <w:tr w:rsidR="00DB20C8" w:rsidRPr="00DB20C8" w:rsidTr="001A2409">
        <w:trPr>
          <w:cnfStyle w:val="000000010000"/>
          <w:trHeight w:val="255"/>
          <w:jc w:val="center"/>
        </w:trPr>
        <w:tc>
          <w:tcPr>
            <w:cnfStyle w:val="001000000000"/>
            <w:tcW w:w="2198" w:type="dxa"/>
            <w:noWrap/>
            <w:hideMark/>
          </w:tcPr>
          <w:p w:rsidR="00DB20C8" w:rsidRPr="00E92DBD" w:rsidRDefault="00DB20C8" w:rsidP="00DB20C8">
            <w:pPr>
              <w:bidi w:val="0"/>
              <w:spacing w:after="0" w:line="240" w:lineRule="auto"/>
              <w:jc w:val="center"/>
              <w:rPr>
                <w:rFonts w:ascii="Times New Roman" w:eastAsia="Times New Roman" w:hAnsi="Times New Roman" w:cs="Times New Roman"/>
                <w:b w:val="0"/>
                <w:bCs w:val="0"/>
                <w:color w:val="000000"/>
                <w:sz w:val="20"/>
                <w:szCs w:val="20"/>
                <w:lang w:val="en-029" w:eastAsia="en-029"/>
              </w:rPr>
            </w:pPr>
            <w:r w:rsidRPr="00E92DBD">
              <w:rPr>
                <w:rFonts w:ascii="Times New Roman" w:eastAsia="Times New Roman" w:hAnsi="Times New Roman" w:cs="Times New Roman"/>
                <w:b w:val="0"/>
                <w:bCs w:val="0"/>
                <w:color w:val="000000"/>
                <w:sz w:val="20"/>
                <w:szCs w:val="20"/>
                <w:lang w:val="en-029" w:eastAsia="en-029"/>
              </w:rPr>
              <w:t>3.3897</w:t>
            </w:r>
          </w:p>
        </w:tc>
        <w:tc>
          <w:tcPr>
            <w:tcW w:w="2070" w:type="dxa"/>
            <w:noWrap/>
            <w:hideMark/>
          </w:tcPr>
          <w:p w:rsidR="00DB20C8" w:rsidRPr="00DB20C8" w:rsidRDefault="00DB20C8" w:rsidP="00DB20C8">
            <w:pPr>
              <w:bidi w:val="0"/>
              <w:spacing w:after="0" w:line="240" w:lineRule="auto"/>
              <w:jc w:val="center"/>
              <w:cnfStyle w:val="000000010000"/>
              <w:rPr>
                <w:rFonts w:ascii="Times New Roman" w:eastAsia="Times New Roman" w:hAnsi="Times New Roman" w:cs="Times New Roman"/>
                <w:color w:val="000000"/>
                <w:sz w:val="20"/>
                <w:szCs w:val="20"/>
                <w:lang w:val="en-029" w:eastAsia="en-029"/>
              </w:rPr>
            </w:pPr>
            <w:r w:rsidRPr="00DB20C8">
              <w:rPr>
                <w:rFonts w:ascii="Times New Roman" w:eastAsia="Times New Roman" w:hAnsi="Times New Roman" w:cs="Times New Roman"/>
                <w:color w:val="000000"/>
                <w:sz w:val="20"/>
                <w:szCs w:val="20"/>
                <w:lang w:val="en-029" w:eastAsia="en-029"/>
              </w:rPr>
              <w:t>3.7732</w:t>
            </w:r>
          </w:p>
        </w:tc>
      </w:tr>
    </w:tbl>
    <w:p w:rsidR="00FF6170" w:rsidRDefault="00FF6170" w:rsidP="001A2409">
      <w:pPr>
        <w:bidi w:val="0"/>
        <w:spacing w:line="240" w:lineRule="auto"/>
        <w:jc w:val="center"/>
        <w:rPr>
          <w:rFonts w:asciiTheme="majorBidi" w:hAnsiTheme="majorBidi" w:cstheme="majorBidi"/>
          <w:sz w:val="20"/>
          <w:szCs w:val="20"/>
        </w:rPr>
      </w:pPr>
    </w:p>
    <w:p w:rsidR="00FF6170" w:rsidRDefault="00FF6170" w:rsidP="00FF6170">
      <w:pPr>
        <w:bidi w:val="0"/>
        <w:spacing w:line="240" w:lineRule="auto"/>
        <w:jc w:val="center"/>
        <w:rPr>
          <w:rFonts w:asciiTheme="majorBidi" w:hAnsiTheme="majorBidi" w:cstheme="majorBidi"/>
          <w:sz w:val="20"/>
          <w:szCs w:val="20"/>
        </w:rPr>
      </w:pPr>
    </w:p>
    <w:p w:rsidR="000C5463" w:rsidRDefault="00DB20C8" w:rsidP="00FF6170">
      <w:pPr>
        <w:bidi w:val="0"/>
        <w:spacing w:line="240" w:lineRule="auto"/>
        <w:jc w:val="center"/>
        <w:rPr>
          <w:rFonts w:asciiTheme="majorBidi" w:hAnsiTheme="majorBidi" w:cstheme="majorBidi"/>
          <w:sz w:val="20"/>
          <w:szCs w:val="20"/>
        </w:rPr>
      </w:pPr>
      <w:r w:rsidRPr="00DB20C8">
        <w:rPr>
          <w:rFonts w:asciiTheme="majorBidi" w:hAnsiTheme="majorBidi" w:cstheme="majorBidi"/>
          <w:noProof/>
          <w:sz w:val="20"/>
          <w:szCs w:val="20"/>
          <w:lang w:val="en-029" w:eastAsia="en-029"/>
        </w:rPr>
        <w:drawing>
          <wp:inline distT="0" distB="0" distL="0" distR="0">
            <wp:extent cx="4963520" cy="2039809"/>
            <wp:effectExtent l="19050" t="0" r="27580"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A2409" w:rsidRPr="001A2409" w:rsidRDefault="001A2409" w:rsidP="002C1437">
      <w:pPr>
        <w:pStyle w:val="NormalWeb"/>
        <w:spacing w:line="218" w:lineRule="atLeast"/>
        <w:jc w:val="center"/>
        <w:rPr>
          <w:rFonts w:asciiTheme="majorBidi" w:hAnsiTheme="majorBidi" w:cstheme="majorBidi"/>
          <w:color w:val="333333"/>
          <w:sz w:val="18"/>
          <w:szCs w:val="18"/>
        </w:rPr>
      </w:pPr>
      <w:r>
        <w:rPr>
          <w:rFonts w:asciiTheme="majorBidi" w:hAnsiTheme="majorBidi" w:cstheme="majorBidi"/>
          <w:color w:val="333333"/>
          <w:sz w:val="18"/>
          <w:szCs w:val="18"/>
        </w:rPr>
        <w:t xml:space="preserve">Fig </w:t>
      </w:r>
      <w:r w:rsidR="00622636">
        <w:rPr>
          <w:rFonts w:asciiTheme="majorBidi" w:hAnsiTheme="majorBidi" w:cstheme="majorBidi"/>
          <w:color w:val="333333"/>
          <w:sz w:val="18"/>
          <w:szCs w:val="18"/>
        </w:rPr>
        <w:t>7</w:t>
      </w:r>
      <w:r w:rsidRPr="001A2409">
        <w:rPr>
          <w:rFonts w:asciiTheme="majorBidi" w:hAnsiTheme="majorBidi" w:cstheme="majorBidi"/>
          <w:color w:val="333333"/>
          <w:sz w:val="18"/>
          <w:szCs w:val="18"/>
        </w:rPr>
        <w:t xml:space="preserve">: PESQ </w:t>
      </w:r>
      <w:r>
        <w:rPr>
          <w:rFonts w:asciiTheme="majorBidi" w:hAnsiTheme="majorBidi" w:cstheme="majorBidi"/>
          <w:color w:val="333333"/>
          <w:sz w:val="18"/>
          <w:szCs w:val="18"/>
        </w:rPr>
        <w:t>Curves</w:t>
      </w:r>
      <w:r w:rsidRPr="001A2409">
        <w:rPr>
          <w:rFonts w:asciiTheme="majorBidi" w:hAnsiTheme="majorBidi" w:cstheme="majorBidi"/>
          <w:color w:val="333333"/>
          <w:sz w:val="18"/>
          <w:szCs w:val="18"/>
        </w:rPr>
        <w:t xml:space="preserve"> for English with G.723.1 and AMR CODECs</w:t>
      </w:r>
    </w:p>
    <w:p w:rsidR="001A2409" w:rsidRDefault="001A2409" w:rsidP="001A2409">
      <w:pPr>
        <w:pStyle w:val="NormalWeb"/>
        <w:spacing w:line="218" w:lineRule="atLeast"/>
        <w:jc w:val="center"/>
        <w:rPr>
          <w:rFonts w:asciiTheme="majorBidi" w:hAnsiTheme="majorBidi" w:cstheme="majorBidi"/>
          <w:color w:val="333333"/>
          <w:sz w:val="18"/>
          <w:szCs w:val="18"/>
        </w:rPr>
      </w:pPr>
    </w:p>
    <w:p w:rsidR="001A2409" w:rsidRPr="001A2409" w:rsidRDefault="001A2409" w:rsidP="001A2409">
      <w:pPr>
        <w:pStyle w:val="NormalWeb"/>
        <w:spacing w:line="218" w:lineRule="atLeast"/>
        <w:jc w:val="center"/>
        <w:rPr>
          <w:rFonts w:asciiTheme="majorBidi" w:hAnsiTheme="majorBidi" w:cstheme="majorBidi"/>
          <w:color w:val="333333"/>
          <w:sz w:val="18"/>
          <w:szCs w:val="18"/>
        </w:rPr>
      </w:pPr>
      <w:r w:rsidRPr="001A2409">
        <w:rPr>
          <w:rFonts w:asciiTheme="majorBidi" w:hAnsiTheme="majorBidi" w:cstheme="majorBidi"/>
          <w:color w:val="333333"/>
          <w:sz w:val="18"/>
          <w:szCs w:val="18"/>
        </w:rPr>
        <w:lastRenderedPageBreak/>
        <w:t xml:space="preserve">Table </w:t>
      </w:r>
      <w:r>
        <w:rPr>
          <w:rFonts w:asciiTheme="majorBidi" w:hAnsiTheme="majorBidi" w:cstheme="majorBidi"/>
          <w:color w:val="333333"/>
          <w:sz w:val="18"/>
          <w:szCs w:val="18"/>
        </w:rPr>
        <w:t>4</w:t>
      </w:r>
      <w:r w:rsidRPr="001A2409">
        <w:rPr>
          <w:rFonts w:asciiTheme="majorBidi" w:hAnsiTheme="majorBidi" w:cstheme="majorBidi"/>
          <w:color w:val="333333"/>
          <w:sz w:val="18"/>
          <w:szCs w:val="18"/>
        </w:rPr>
        <w:t xml:space="preserve">: PESQ Values for </w:t>
      </w:r>
      <w:r>
        <w:rPr>
          <w:rFonts w:asciiTheme="majorBidi" w:hAnsiTheme="majorBidi" w:cstheme="majorBidi"/>
          <w:color w:val="333333"/>
          <w:sz w:val="18"/>
          <w:szCs w:val="18"/>
        </w:rPr>
        <w:t>Arabic</w:t>
      </w:r>
      <w:r w:rsidRPr="001A2409">
        <w:rPr>
          <w:rFonts w:asciiTheme="majorBidi" w:hAnsiTheme="majorBidi" w:cstheme="majorBidi"/>
          <w:color w:val="333333"/>
          <w:sz w:val="18"/>
          <w:szCs w:val="18"/>
        </w:rPr>
        <w:t xml:space="preserve"> with G.723.1 and AMR CODECs</w:t>
      </w:r>
    </w:p>
    <w:tbl>
      <w:tblPr>
        <w:tblStyle w:val="LightGrid1"/>
        <w:tblW w:w="4125" w:type="dxa"/>
        <w:jc w:val="center"/>
        <w:tblLook w:val="04A0"/>
      </w:tblPr>
      <w:tblGrid>
        <w:gridCol w:w="2145"/>
        <w:gridCol w:w="1980"/>
      </w:tblGrid>
      <w:tr w:rsidR="00DB20C8" w:rsidRPr="00DB20C8" w:rsidTr="001A2409">
        <w:trPr>
          <w:cnfStyle w:val="100000000000"/>
          <w:trHeight w:val="255"/>
          <w:jc w:val="center"/>
        </w:trPr>
        <w:tc>
          <w:tcPr>
            <w:cnfStyle w:val="001000000000"/>
            <w:tcW w:w="2145" w:type="dxa"/>
            <w:noWrap/>
            <w:hideMark/>
          </w:tcPr>
          <w:p w:rsidR="00DB20C8" w:rsidRPr="00DB20C8" w:rsidRDefault="00DB20C8" w:rsidP="00DB20C8">
            <w:pPr>
              <w:bidi w:val="0"/>
              <w:spacing w:after="0" w:line="240" w:lineRule="auto"/>
              <w:jc w:val="center"/>
              <w:rPr>
                <w:rFonts w:ascii="Times New Roman" w:eastAsia="Times New Roman" w:hAnsi="Times New Roman" w:cs="Times New Roman"/>
                <w:color w:val="000000"/>
                <w:sz w:val="20"/>
                <w:szCs w:val="20"/>
                <w:lang w:val="en-029" w:eastAsia="en-029"/>
              </w:rPr>
            </w:pPr>
            <w:r w:rsidRPr="00DB20C8">
              <w:rPr>
                <w:rFonts w:ascii="Times New Roman" w:eastAsia="Times New Roman" w:hAnsi="Times New Roman" w:cs="Times New Roman"/>
                <w:color w:val="000000"/>
                <w:sz w:val="20"/>
                <w:szCs w:val="20"/>
                <w:lang w:val="en-029" w:eastAsia="en-029"/>
              </w:rPr>
              <w:t>G.723.1 PESQ for AR</w:t>
            </w:r>
          </w:p>
        </w:tc>
        <w:tc>
          <w:tcPr>
            <w:tcW w:w="1980" w:type="dxa"/>
            <w:noWrap/>
            <w:hideMark/>
          </w:tcPr>
          <w:p w:rsidR="00DB20C8" w:rsidRPr="00DB20C8" w:rsidRDefault="00DB20C8" w:rsidP="00DB20C8">
            <w:pPr>
              <w:bidi w:val="0"/>
              <w:spacing w:after="0" w:line="240" w:lineRule="auto"/>
              <w:jc w:val="center"/>
              <w:cnfStyle w:val="100000000000"/>
              <w:rPr>
                <w:rFonts w:ascii="Times New Roman" w:eastAsia="Times New Roman" w:hAnsi="Times New Roman" w:cs="Times New Roman"/>
                <w:color w:val="000000"/>
                <w:sz w:val="20"/>
                <w:szCs w:val="20"/>
                <w:lang w:val="en-029" w:eastAsia="en-029"/>
              </w:rPr>
            </w:pPr>
            <w:r w:rsidRPr="00DB20C8">
              <w:rPr>
                <w:rFonts w:ascii="Times New Roman" w:eastAsia="Times New Roman" w:hAnsi="Times New Roman" w:cs="Times New Roman"/>
                <w:color w:val="000000"/>
                <w:sz w:val="20"/>
                <w:szCs w:val="20"/>
                <w:lang w:val="en-029" w:eastAsia="en-029"/>
              </w:rPr>
              <w:t>AMR PESQ for AR</w:t>
            </w:r>
          </w:p>
        </w:tc>
      </w:tr>
      <w:tr w:rsidR="00DB20C8" w:rsidRPr="00DB20C8" w:rsidTr="001A2409">
        <w:trPr>
          <w:cnfStyle w:val="000000100000"/>
          <w:trHeight w:val="255"/>
          <w:jc w:val="center"/>
        </w:trPr>
        <w:tc>
          <w:tcPr>
            <w:cnfStyle w:val="001000000000"/>
            <w:tcW w:w="2145" w:type="dxa"/>
            <w:noWrap/>
            <w:hideMark/>
          </w:tcPr>
          <w:p w:rsidR="00DB20C8" w:rsidRPr="001A2409" w:rsidRDefault="00DB20C8" w:rsidP="00DB20C8">
            <w:pPr>
              <w:bidi w:val="0"/>
              <w:spacing w:after="0" w:line="240" w:lineRule="auto"/>
              <w:jc w:val="center"/>
              <w:rPr>
                <w:rFonts w:ascii="Times New Roman" w:eastAsia="Times New Roman" w:hAnsi="Times New Roman" w:cs="Times New Roman"/>
                <w:b w:val="0"/>
                <w:bCs w:val="0"/>
                <w:color w:val="000000"/>
                <w:sz w:val="20"/>
                <w:szCs w:val="20"/>
                <w:lang w:val="en-029" w:eastAsia="en-029"/>
              </w:rPr>
            </w:pPr>
            <w:r w:rsidRPr="001A2409">
              <w:rPr>
                <w:rFonts w:ascii="Times New Roman" w:eastAsia="Times New Roman" w:hAnsi="Times New Roman" w:cs="Times New Roman"/>
                <w:b w:val="0"/>
                <w:bCs w:val="0"/>
                <w:color w:val="000000"/>
                <w:sz w:val="20"/>
                <w:szCs w:val="20"/>
                <w:lang w:val="en-029" w:eastAsia="en-029"/>
              </w:rPr>
              <w:t>3.3583</w:t>
            </w:r>
          </w:p>
        </w:tc>
        <w:tc>
          <w:tcPr>
            <w:tcW w:w="1980" w:type="dxa"/>
            <w:noWrap/>
            <w:hideMark/>
          </w:tcPr>
          <w:p w:rsidR="00DB20C8" w:rsidRPr="00DB20C8" w:rsidRDefault="00DB20C8" w:rsidP="00DB20C8">
            <w:pPr>
              <w:bidi w:val="0"/>
              <w:spacing w:after="0" w:line="240" w:lineRule="auto"/>
              <w:jc w:val="center"/>
              <w:cnfStyle w:val="000000100000"/>
              <w:rPr>
                <w:rFonts w:ascii="Times New Roman" w:eastAsia="Times New Roman" w:hAnsi="Times New Roman" w:cs="Times New Roman"/>
                <w:color w:val="000000"/>
                <w:sz w:val="20"/>
                <w:szCs w:val="20"/>
                <w:lang w:val="en-029" w:eastAsia="en-029"/>
              </w:rPr>
            </w:pPr>
            <w:r w:rsidRPr="00DB20C8">
              <w:rPr>
                <w:rFonts w:ascii="Times New Roman" w:eastAsia="Times New Roman" w:hAnsi="Times New Roman" w:cs="Times New Roman"/>
                <w:color w:val="000000"/>
                <w:sz w:val="20"/>
                <w:szCs w:val="20"/>
                <w:lang w:val="en-029" w:eastAsia="en-029"/>
              </w:rPr>
              <w:t>3.7745</w:t>
            </w:r>
          </w:p>
        </w:tc>
      </w:tr>
      <w:tr w:rsidR="00DB20C8" w:rsidRPr="00DB20C8" w:rsidTr="001A2409">
        <w:trPr>
          <w:cnfStyle w:val="000000010000"/>
          <w:trHeight w:val="255"/>
          <w:jc w:val="center"/>
        </w:trPr>
        <w:tc>
          <w:tcPr>
            <w:cnfStyle w:val="001000000000"/>
            <w:tcW w:w="2145" w:type="dxa"/>
            <w:noWrap/>
            <w:hideMark/>
          </w:tcPr>
          <w:p w:rsidR="00DB20C8" w:rsidRPr="001A2409" w:rsidRDefault="00DB20C8" w:rsidP="00DB20C8">
            <w:pPr>
              <w:bidi w:val="0"/>
              <w:spacing w:after="0" w:line="240" w:lineRule="auto"/>
              <w:jc w:val="center"/>
              <w:rPr>
                <w:rFonts w:ascii="Times New Roman" w:eastAsia="Times New Roman" w:hAnsi="Times New Roman" w:cs="Times New Roman"/>
                <w:b w:val="0"/>
                <w:bCs w:val="0"/>
                <w:color w:val="000000"/>
                <w:sz w:val="20"/>
                <w:szCs w:val="20"/>
                <w:lang w:val="en-029" w:eastAsia="en-029"/>
              </w:rPr>
            </w:pPr>
            <w:r w:rsidRPr="001A2409">
              <w:rPr>
                <w:rFonts w:ascii="Times New Roman" w:eastAsia="Times New Roman" w:hAnsi="Times New Roman" w:cs="Times New Roman"/>
                <w:b w:val="0"/>
                <w:bCs w:val="0"/>
                <w:color w:val="000000"/>
                <w:sz w:val="20"/>
                <w:szCs w:val="20"/>
                <w:lang w:val="en-029" w:eastAsia="en-029"/>
              </w:rPr>
              <w:t>3.1569</w:t>
            </w:r>
          </w:p>
        </w:tc>
        <w:tc>
          <w:tcPr>
            <w:tcW w:w="1980" w:type="dxa"/>
            <w:noWrap/>
            <w:hideMark/>
          </w:tcPr>
          <w:p w:rsidR="00DB20C8" w:rsidRPr="00DB20C8" w:rsidRDefault="00DB20C8" w:rsidP="00DB20C8">
            <w:pPr>
              <w:bidi w:val="0"/>
              <w:spacing w:after="0" w:line="240" w:lineRule="auto"/>
              <w:jc w:val="center"/>
              <w:cnfStyle w:val="000000010000"/>
              <w:rPr>
                <w:rFonts w:ascii="Times New Roman" w:eastAsia="Times New Roman" w:hAnsi="Times New Roman" w:cs="Times New Roman"/>
                <w:color w:val="000000"/>
                <w:sz w:val="20"/>
                <w:szCs w:val="20"/>
                <w:lang w:val="en-029" w:eastAsia="en-029"/>
              </w:rPr>
            </w:pPr>
            <w:r w:rsidRPr="00DB20C8">
              <w:rPr>
                <w:rFonts w:ascii="Times New Roman" w:eastAsia="Times New Roman" w:hAnsi="Times New Roman" w:cs="Times New Roman"/>
                <w:color w:val="000000"/>
                <w:sz w:val="20"/>
                <w:szCs w:val="20"/>
                <w:lang w:val="en-029" w:eastAsia="en-029"/>
              </w:rPr>
              <w:t>3.7658</w:t>
            </w:r>
          </w:p>
        </w:tc>
      </w:tr>
      <w:tr w:rsidR="00DB20C8" w:rsidRPr="00DB20C8" w:rsidTr="001A2409">
        <w:trPr>
          <w:cnfStyle w:val="000000100000"/>
          <w:trHeight w:val="255"/>
          <w:jc w:val="center"/>
        </w:trPr>
        <w:tc>
          <w:tcPr>
            <w:cnfStyle w:val="001000000000"/>
            <w:tcW w:w="2145" w:type="dxa"/>
            <w:noWrap/>
            <w:hideMark/>
          </w:tcPr>
          <w:p w:rsidR="00DB20C8" w:rsidRPr="001A2409" w:rsidRDefault="00DB20C8" w:rsidP="00DB20C8">
            <w:pPr>
              <w:bidi w:val="0"/>
              <w:spacing w:after="0" w:line="240" w:lineRule="auto"/>
              <w:jc w:val="center"/>
              <w:rPr>
                <w:rFonts w:ascii="Times New Roman" w:eastAsia="Times New Roman" w:hAnsi="Times New Roman" w:cs="Times New Roman"/>
                <w:b w:val="0"/>
                <w:bCs w:val="0"/>
                <w:color w:val="000000"/>
                <w:sz w:val="20"/>
                <w:szCs w:val="20"/>
                <w:lang w:val="en-029" w:eastAsia="en-029"/>
              </w:rPr>
            </w:pPr>
            <w:r w:rsidRPr="001A2409">
              <w:rPr>
                <w:rFonts w:ascii="Times New Roman" w:eastAsia="Times New Roman" w:hAnsi="Times New Roman" w:cs="Times New Roman"/>
                <w:b w:val="0"/>
                <w:bCs w:val="0"/>
                <w:color w:val="000000"/>
                <w:sz w:val="20"/>
                <w:szCs w:val="20"/>
                <w:lang w:val="en-029" w:eastAsia="en-029"/>
              </w:rPr>
              <w:t>3.3704</w:t>
            </w:r>
          </w:p>
        </w:tc>
        <w:tc>
          <w:tcPr>
            <w:tcW w:w="1980" w:type="dxa"/>
            <w:noWrap/>
            <w:hideMark/>
          </w:tcPr>
          <w:p w:rsidR="00DB20C8" w:rsidRPr="00DB20C8" w:rsidRDefault="00DB20C8" w:rsidP="00DB20C8">
            <w:pPr>
              <w:bidi w:val="0"/>
              <w:spacing w:after="0" w:line="240" w:lineRule="auto"/>
              <w:jc w:val="center"/>
              <w:cnfStyle w:val="000000100000"/>
              <w:rPr>
                <w:rFonts w:ascii="Times New Roman" w:eastAsia="Times New Roman" w:hAnsi="Times New Roman" w:cs="Times New Roman"/>
                <w:color w:val="000000"/>
                <w:sz w:val="20"/>
                <w:szCs w:val="20"/>
                <w:lang w:val="en-029" w:eastAsia="en-029"/>
              </w:rPr>
            </w:pPr>
            <w:r w:rsidRPr="00DB20C8">
              <w:rPr>
                <w:rFonts w:ascii="Times New Roman" w:eastAsia="Times New Roman" w:hAnsi="Times New Roman" w:cs="Times New Roman"/>
                <w:color w:val="000000"/>
                <w:sz w:val="20"/>
                <w:szCs w:val="20"/>
                <w:lang w:val="en-029" w:eastAsia="en-029"/>
              </w:rPr>
              <w:t>3.7179</w:t>
            </w:r>
          </w:p>
        </w:tc>
      </w:tr>
      <w:tr w:rsidR="00DB20C8" w:rsidRPr="00DB20C8" w:rsidTr="001A2409">
        <w:trPr>
          <w:cnfStyle w:val="000000010000"/>
          <w:trHeight w:val="255"/>
          <w:jc w:val="center"/>
        </w:trPr>
        <w:tc>
          <w:tcPr>
            <w:cnfStyle w:val="001000000000"/>
            <w:tcW w:w="2145" w:type="dxa"/>
            <w:noWrap/>
            <w:hideMark/>
          </w:tcPr>
          <w:p w:rsidR="00DB20C8" w:rsidRPr="001A2409" w:rsidRDefault="00DB20C8" w:rsidP="00DB20C8">
            <w:pPr>
              <w:bidi w:val="0"/>
              <w:spacing w:after="0" w:line="240" w:lineRule="auto"/>
              <w:jc w:val="center"/>
              <w:rPr>
                <w:rFonts w:ascii="Times New Roman" w:eastAsia="Times New Roman" w:hAnsi="Times New Roman" w:cs="Times New Roman"/>
                <w:b w:val="0"/>
                <w:bCs w:val="0"/>
                <w:color w:val="000000"/>
                <w:sz w:val="20"/>
                <w:szCs w:val="20"/>
                <w:lang w:val="en-029" w:eastAsia="en-029"/>
              </w:rPr>
            </w:pPr>
            <w:r w:rsidRPr="001A2409">
              <w:rPr>
                <w:rFonts w:ascii="Times New Roman" w:eastAsia="Times New Roman" w:hAnsi="Times New Roman" w:cs="Times New Roman"/>
                <w:b w:val="0"/>
                <w:bCs w:val="0"/>
                <w:color w:val="000000"/>
                <w:sz w:val="20"/>
                <w:szCs w:val="20"/>
                <w:lang w:val="en-029" w:eastAsia="en-029"/>
              </w:rPr>
              <w:t>3.2962</w:t>
            </w:r>
          </w:p>
        </w:tc>
        <w:tc>
          <w:tcPr>
            <w:tcW w:w="1980" w:type="dxa"/>
            <w:noWrap/>
            <w:hideMark/>
          </w:tcPr>
          <w:p w:rsidR="00DB20C8" w:rsidRPr="00DB20C8" w:rsidRDefault="00DB20C8" w:rsidP="00DB20C8">
            <w:pPr>
              <w:bidi w:val="0"/>
              <w:spacing w:after="0" w:line="240" w:lineRule="auto"/>
              <w:jc w:val="center"/>
              <w:cnfStyle w:val="000000010000"/>
              <w:rPr>
                <w:rFonts w:ascii="Times New Roman" w:eastAsia="Times New Roman" w:hAnsi="Times New Roman" w:cs="Times New Roman"/>
                <w:color w:val="000000"/>
                <w:sz w:val="20"/>
                <w:szCs w:val="20"/>
                <w:lang w:val="en-029" w:eastAsia="en-029"/>
              </w:rPr>
            </w:pPr>
            <w:r w:rsidRPr="00DB20C8">
              <w:rPr>
                <w:rFonts w:ascii="Times New Roman" w:eastAsia="Times New Roman" w:hAnsi="Times New Roman" w:cs="Times New Roman"/>
                <w:color w:val="000000"/>
                <w:sz w:val="20"/>
                <w:szCs w:val="20"/>
                <w:lang w:val="en-029" w:eastAsia="en-029"/>
              </w:rPr>
              <w:t>3.7814</w:t>
            </w:r>
          </w:p>
        </w:tc>
      </w:tr>
      <w:tr w:rsidR="00DB20C8" w:rsidRPr="00DB20C8" w:rsidTr="001A2409">
        <w:trPr>
          <w:cnfStyle w:val="000000100000"/>
          <w:trHeight w:val="255"/>
          <w:jc w:val="center"/>
        </w:trPr>
        <w:tc>
          <w:tcPr>
            <w:cnfStyle w:val="001000000000"/>
            <w:tcW w:w="2145" w:type="dxa"/>
            <w:noWrap/>
            <w:hideMark/>
          </w:tcPr>
          <w:p w:rsidR="00DB20C8" w:rsidRPr="001A2409" w:rsidRDefault="00DB20C8" w:rsidP="00DB20C8">
            <w:pPr>
              <w:bidi w:val="0"/>
              <w:spacing w:after="0" w:line="240" w:lineRule="auto"/>
              <w:jc w:val="center"/>
              <w:rPr>
                <w:rFonts w:ascii="Times New Roman" w:eastAsia="Times New Roman" w:hAnsi="Times New Roman" w:cs="Times New Roman"/>
                <w:b w:val="0"/>
                <w:bCs w:val="0"/>
                <w:color w:val="000000"/>
                <w:sz w:val="20"/>
                <w:szCs w:val="20"/>
                <w:lang w:val="en-029" w:eastAsia="en-029"/>
              </w:rPr>
            </w:pPr>
            <w:r w:rsidRPr="001A2409">
              <w:rPr>
                <w:rFonts w:ascii="Times New Roman" w:eastAsia="Times New Roman" w:hAnsi="Times New Roman" w:cs="Times New Roman"/>
                <w:b w:val="0"/>
                <w:bCs w:val="0"/>
                <w:color w:val="000000"/>
                <w:sz w:val="20"/>
                <w:szCs w:val="20"/>
                <w:lang w:val="en-029" w:eastAsia="en-029"/>
              </w:rPr>
              <w:t>3.1093</w:t>
            </w:r>
          </w:p>
        </w:tc>
        <w:tc>
          <w:tcPr>
            <w:tcW w:w="1980" w:type="dxa"/>
            <w:noWrap/>
            <w:hideMark/>
          </w:tcPr>
          <w:p w:rsidR="00DB20C8" w:rsidRPr="00DB20C8" w:rsidRDefault="00DB20C8" w:rsidP="00DB20C8">
            <w:pPr>
              <w:bidi w:val="0"/>
              <w:spacing w:after="0" w:line="240" w:lineRule="auto"/>
              <w:jc w:val="center"/>
              <w:cnfStyle w:val="000000100000"/>
              <w:rPr>
                <w:rFonts w:ascii="Times New Roman" w:eastAsia="Times New Roman" w:hAnsi="Times New Roman" w:cs="Times New Roman"/>
                <w:color w:val="000000"/>
                <w:sz w:val="20"/>
                <w:szCs w:val="20"/>
                <w:lang w:val="en-029" w:eastAsia="en-029"/>
              </w:rPr>
            </w:pPr>
            <w:r w:rsidRPr="00DB20C8">
              <w:rPr>
                <w:rFonts w:ascii="Times New Roman" w:eastAsia="Times New Roman" w:hAnsi="Times New Roman" w:cs="Times New Roman"/>
                <w:color w:val="000000"/>
                <w:sz w:val="20"/>
                <w:szCs w:val="20"/>
                <w:lang w:val="en-029" w:eastAsia="en-029"/>
              </w:rPr>
              <w:t>3.8311</w:t>
            </w:r>
          </w:p>
        </w:tc>
      </w:tr>
      <w:tr w:rsidR="00DB20C8" w:rsidRPr="00DB20C8" w:rsidTr="001A2409">
        <w:trPr>
          <w:cnfStyle w:val="000000010000"/>
          <w:trHeight w:val="255"/>
          <w:jc w:val="center"/>
        </w:trPr>
        <w:tc>
          <w:tcPr>
            <w:cnfStyle w:val="001000000000"/>
            <w:tcW w:w="2145" w:type="dxa"/>
            <w:noWrap/>
            <w:hideMark/>
          </w:tcPr>
          <w:p w:rsidR="00DB20C8" w:rsidRPr="001A2409" w:rsidRDefault="00DB20C8" w:rsidP="00DB20C8">
            <w:pPr>
              <w:bidi w:val="0"/>
              <w:spacing w:after="0" w:line="240" w:lineRule="auto"/>
              <w:jc w:val="center"/>
              <w:rPr>
                <w:rFonts w:ascii="Times New Roman" w:eastAsia="Times New Roman" w:hAnsi="Times New Roman" w:cs="Times New Roman"/>
                <w:b w:val="0"/>
                <w:bCs w:val="0"/>
                <w:color w:val="000000"/>
                <w:sz w:val="20"/>
                <w:szCs w:val="20"/>
                <w:lang w:val="en-029" w:eastAsia="en-029"/>
              </w:rPr>
            </w:pPr>
            <w:r w:rsidRPr="001A2409">
              <w:rPr>
                <w:rFonts w:ascii="Times New Roman" w:eastAsia="Times New Roman" w:hAnsi="Times New Roman" w:cs="Times New Roman"/>
                <w:b w:val="0"/>
                <w:bCs w:val="0"/>
                <w:color w:val="000000"/>
                <w:sz w:val="20"/>
                <w:szCs w:val="20"/>
                <w:lang w:val="en-029" w:eastAsia="en-029"/>
              </w:rPr>
              <w:t>3.5436</w:t>
            </w:r>
          </w:p>
        </w:tc>
        <w:tc>
          <w:tcPr>
            <w:tcW w:w="1980" w:type="dxa"/>
            <w:noWrap/>
            <w:hideMark/>
          </w:tcPr>
          <w:p w:rsidR="00DB20C8" w:rsidRPr="00DB20C8" w:rsidRDefault="00DB20C8" w:rsidP="00DB20C8">
            <w:pPr>
              <w:bidi w:val="0"/>
              <w:spacing w:after="0" w:line="240" w:lineRule="auto"/>
              <w:jc w:val="center"/>
              <w:cnfStyle w:val="000000010000"/>
              <w:rPr>
                <w:rFonts w:ascii="Times New Roman" w:eastAsia="Times New Roman" w:hAnsi="Times New Roman" w:cs="Times New Roman"/>
                <w:color w:val="000000"/>
                <w:sz w:val="20"/>
                <w:szCs w:val="20"/>
                <w:lang w:val="en-029" w:eastAsia="en-029"/>
              </w:rPr>
            </w:pPr>
            <w:r w:rsidRPr="00DB20C8">
              <w:rPr>
                <w:rFonts w:ascii="Times New Roman" w:eastAsia="Times New Roman" w:hAnsi="Times New Roman" w:cs="Times New Roman"/>
                <w:color w:val="000000"/>
                <w:sz w:val="20"/>
                <w:szCs w:val="20"/>
                <w:lang w:val="en-029" w:eastAsia="en-029"/>
              </w:rPr>
              <w:t>3.8534</w:t>
            </w:r>
          </w:p>
        </w:tc>
      </w:tr>
      <w:tr w:rsidR="00DB20C8" w:rsidRPr="00DB20C8" w:rsidTr="001A2409">
        <w:trPr>
          <w:cnfStyle w:val="000000100000"/>
          <w:trHeight w:val="255"/>
          <w:jc w:val="center"/>
        </w:trPr>
        <w:tc>
          <w:tcPr>
            <w:cnfStyle w:val="001000000000"/>
            <w:tcW w:w="2145" w:type="dxa"/>
            <w:noWrap/>
            <w:hideMark/>
          </w:tcPr>
          <w:p w:rsidR="00DB20C8" w:rsidRPr="001A2409" w:rsidRDefault="00DB20C8" w:rsidP="00DB20C8">
            <w:pPr>
              <w:bidi w:val="0"/>
              <w:spacing w:after="0" w:line="240" w:lineRule="auto"/>
              <w:jc w:val="center"/>
              <w:rPr>
                <w:rFonts w:ascii="Times New Roman" w:eastAsia="Times New Roman" w:hAnsi="Times New Roman" w:cs="Times New Roman"/>
                <w:b w:val="0"/>
                <w:bCs w:val="0"/>
                <w:color w:val="000000"/>
                <w:sz w:val="20"/>
                <w:szCs w:val="20"/>
                <w:lang w:val="en-029" w:eastAsia="en-029"/>
              </w:rPr>
            </w:pPr>
            <w:r w:rsidRPr="001A2409">
              <w:rPr>
                <w:rFonts w:ascii="Times New Roman" w:eastAsia="Times New Roman" w:hAnsi="Times New Roman" w:cs="Times New Roman"/>
                <w:b w:val="0"/>
                <w:bCs w:val="0"/>
                <w:color w:val="000000"/>
                <w:sz w:val="20"/>
                <w:szCs w:val="20"/>
                <w:lang w:val="en-029" w:eastAsia="en-029"/>
              </w:rPr>
              <w:t>3.221</w:t>
            </w:r>
          </w:p>
        </w:tc>
        <w:tc>
          <w:tcPr>
            <w:tcW w:w="1980" w:type="dxa"/>
            <w:noWrap/>
            <w:hideMark/>
          </w:tcPr>
          <w:p w:rsidR="00DB20C8" w:rsidRPr="00DB20C8" w:rsidRDefault="00DB20C8" w:rsidP="00DB20C8">
            <w:pPr>
              <w:bidi w:val="0"/>
              <w:spacing w:after="0" w:line="240" w:lineRule="auto"/>
              <w:jc w:val="center"/>
              <w:cnfStyle w:val="000000100000"/>
              <w:rPr>
                <w:rFonts w:ascii="Times New Roman" w:eastAsia="Times New Roman" w:hAnsi="Times New Roman" w:cs="Times New Roman"/>
                <w:color w:val="000000"/>
                <w:sz w:val="20"/>
                <w:szCs w:val="20"/>
                <w:lang w:val="en-029" w:eastAsia="en-029"/>
              </w:rPr>
            </w:pPr>
            <w:r w:rsidRPr="00DB20C8">
              <w:rPr>
                <w:rFonts w:ascii="Times New Roman" w:eastAsia="Times New Roman" w:hAnsi="Times New Roman" w:cs="Times New Roman"/>
                <w:color w:val="000000"/>
                <w:sz w:val="20"/>
                <w:szCs w:val="20"/>
                <w:lang w:val="en-029" w:eastAsia="en-029"/>
              </w:rPr>
              <w:t>3.7897</w:t>
            </w:r>
          </w:p>
        </w:tc>
      </w:tr>
      <w:tr w:rsidR="00DB20C8" w:rsidRPr="00DB20C8" w:rsidTr="001A2409">
        <w:trPr>
          <w:cnfStyle w:val="000000010000"/>
          <w:trHeight w:val="255"/>
          <w:jc w:val="center"/>
        </w:trPr>
        <w:tc>
          <w:tcPr>
            <w:cnfStyle w:val="001000000000"/>
            <w:tcW w:w="2145" w:type="dxa"/>
            <w:noWrap/>
            <w:hideMark/>
          </w:tcPr>
          <w:p w:rsidR="00DB20C8" w:rsidRPr="001A2409" w:rsidRDefault="00DB20C8" w:rsidP="00DB20C8">
            <w:pPr>
              <w:bidi w:val="0"/>
              <w:spacing w:after="0" w:line="240" w:lineRule="auto"/>
              <w:jc w:val="center"/>
              <w:rPr>
                <w:rFonts w:ascii="Times New Roman" w:eastAsia="Times New Roman" w:hAnsi="Times New Roman" w:cs="Times New Roman"/>
                <w:b w:val="0"/>
                <w:bCs w:val="0"/>
                <w:color w:val="000000"/>
                <w:sz w:val="20"/>
                <w:szCs w:val="20"/>
                <w:lang w:val="en-029" w:eastAsia="en-029"/>
              </w:rPr>
            </w:pPr>
            <w:r w:rsidRPr="001A2409">
              <w:rPr>
                <w:rFonts w:ascii="Times New Roman" w:eastAsia="Times New Roman" w:hAnsi="Times New Roman" w:cs="Times New Roman"/>
                <w:b w:val="0"/>
                <w:bCs w:val="0"/>
                <w:color w:val="000000"/>
                <w:sz w:val="20"/>
                <w:szCs w:val="20"/>
                <w:lang w:val="en-029" w:eastAsia="en-029"/>
              </w:rPr>
              <w:t>3.4499</w:t>
            </w:r>
          </w:p>
        </w:tc>
        <w:tc>
          <w:tcPr>
            <w:tcW w:w="1980" w:type="dxa"/>
            <w:noWrap/>
            <w:hideMark/>
          </w:tcPr>
          <w:p w:rsidR="00DB20C8" w:rsidRPr="00DB20C8" w:rsidRDefault="00DB20C8" w:rsidP="00DB20C8">
            <w:pPr>
              <w:bidi w:val="0"/>
              <w:spacing w:after="0" w:line="240" w:lineRule="auto"/>
              <w:jc w:val="center"/>
              <w:cnfStyle w:val="000000010000"/>
              <w:rPr>
                <w:rFonts w:ascii="Times New Roman" w:eastAsia="Times New Roman" w:hAnsi="Times New Roman" w:cs="Times New Roman"/>
                <w:color w:val="000000"/>
                <w:sz w:val="20"/>
                <w:szCs w:val="20"/>
                <w:lang w:val="en-029" w:eastAsia="en-029"/>
              </w:rPr>
            </w:pPr>
            <w:r w:rsidRPr="00DB20C8">
              <w:rPr>
                <w:rFonts w:ascii="Times New Roman" w:eastAsia="Times New Roman" w:hAnsi="Times New Roman" w:cs="Times New Roman"/>
                <w:color w:val="000000"/>
                <w:sz w:val="20"/>
                <w:szCs w:val="20"/>
                <w:lang w:val="en-029" w:eastAsia="en-029"/>
              </w:rPr>
              <w:t>3.7994</w:t>
            </w:r>
          </w:p>
        </w:tc>
      </w:tr>
      <w:tr w:rsidR="00DB20C8" w:rsidRPr="00DB20C8" w:rsidTr="001A2409">
        <w:trPr>
          <w:cnfStyle w:val="000000100000"/>
          <w:trHeight w:val="255"/>
          <w:jc w:val="center"/>
        </w:trPr>
        <w:tc>
          <w:tcPr>
            <w:cnfStyle w:val="001000000000"/>
            <w:tcW w:w="2145" w:type="dxa"/>
            <w:noWrap/>
            <w:hideMark/>
          </w:tcPr>
          <w:p w:rsidR="00DB20C8" w:rsidRPr="001A2409" w:rsidRDefault="00DB20C8" w:rsidP="00DB20C8">
            <w:pPr>
              <w:bidi w:val="0"/>
              <w:spacing w:after="0" w:line="240" w:lineRule="auto"/>
              <w:jc w:val="center"/>
              <w:rPr>
                <w:rFonts w:ascii="Times New Roman" w:eastAsia="Times New Roman" w:hAnsi="Times New Roman" w:cs="Times New Roman"/>
                <w:b w:val="0"/>
                <w:bCs w:val="0"/>
                <w:color w:val="000000"/>
                <w:sz w:val="20"/>
                <w:szCs w:val="20"/>
                <w:lang w:val="en-029" w:eastAsia="en-029"/>
              </w:rPr>
            </w:pPr>
            <w:r w:rsidRPr="001A2409">
              <w:rPr>
                <w:rFonts w:ascii="Times New Roman" w:eastAsia="Times New Roman" w:hAnsi="Times New Roman" w:cs="Times New Roman"/>
                <w:b w:val="0"/>
                <w:bCs w:val="0"/>
                <w:color w:val="000000"/>
                <w:sz w:val="20"/>
                <w:szCs w:val="20"/>
                <w:lang w:val="en-029" w:eastAsia="en-029"/>
              </w:rPr>
              <w:t>3.2482</w:t>
            </w:r>
          </w:p>
        </w:tc>
        <w:tc>
          <w:tcPr>
            <w:tcW w:w="1980" w:type="dxa"/>
            <w:noWrap/>
            <w:hideMark/>
          </w:tcPr>
          <w:p w:rsidR="00DB20C8" w:rsidRPr="00DB20C8" w:rsidRDefault="00DB20C8" w:rsidP="00DB20C8">
            <w:pPr>
              <w:bidi w:val="0"/>
              <w:spacing w:after="0" w:line="240" w:lineRule="auto"/>
              <w:jc w:val="center"/>
              <w:cnfStyle w:val="000000100000"/>
              <w:rPr>
                <w:rFonts w:ascii="Times New Roman" w:eastAsia="Times New Roman" w:hAnsi="Times New Roman" w:cs="Times New Roman"/>
                <w:color w:val="000000"/>
                <w:sz w:val="20"/>
                <w:szCs w:val="20"/>
                <w:lang w:val="en-029" w:eastAsia="en-029"/>
              </w:rPr>
            </w:pPr>
            <w:r w:rsidRPr="00DB20C8">
              <w:rPr>
                <w:rFonts w:ascii="Times New Roman" w:eastAsia="Times New Roman" w:hAnsi="Times New Roman" w:cs="Times New Roman"/>
                <w:color w:val="000000"/>
                <w:sz w:val="20"/>
                <w:szCs w:val="20"/>
                <w:lang w:val="en-029" w:eastAsia="en-029"/>
              </w:rPr>
              <w:t>3.7894</w:t>
            </w:r>
          </w:p>
        </w:tc>
      </w:tr>
      <w:tr w:rsidR="00DB20C8" w:rsidRPr="00DB20C8" w:rsidTr="001A2409">
        <w:trPr>
          <w:cnfStyle w:val="000000010000"/>
          <w:trHeight w:val="255"/>
          <w:jc w:val="center"/>
        </w:trPr>
        <w:tc>
          <w:tcPr>
            <w:cnfStyle w:val="001000000000"/>
            <w:tcW w:w="2145" w:type="dxa"/>
            <w:noWrap/>
            <w:hideMark/>
          </w:tcPr>
          <w:p w:rsidR="00DB20C8" w:rsidRPr="001A2409" w:rsidRDefault="00DB20C8" w:rsidP="00DB20C8">
            <w:pPr>
              <w:bidi w:val="0"/>
              <w:spacing w:after="0" w:line="240" w:lineRule="auto"/>
              <w:jc w:val="center"/>
              <w:rPr>
                <w:rFonts w:ascii="Times New Roman" w:eastAsia="Times New Roman" w:hAnsi="Times New Roman" w:cs="Times New Roman"/>
                <w:b w:val="0"/>
                <w:bCs w:val="0"/>
                <w:color w:val="000000"/>
                <w:sz w:val="20"/>
                <w:szCs w:val="20"/>
                <w:lang w:val="en-029" w:eastAsia="en-029"/>
              </w:rPr>
            </w:pPr>
            <w:r w:rsidRPr="001A2409">
              <w:rPr>
                <w:rFonts w:ascii="Times New Roman" w:eastAsia="Times New Roman" w:hAnsi="Times New Roman" w:cs="Times New Roman"/>
                <w:b w:val="0"/>
                <w:bCs w:val="0"/>
                <w:color w:val="000000"/>
                <w:sz w:val="20"/>
                <w:szCs w:val="20"/>
                <w:lang w:val="en-029" w:eastAsia="en-029"/>
              </w:rPr>
              <w:t>3.4556</w:t>
            </w:r>
          </w:p>
        </w:tc>
        <w:tc>
          <w:tcPr>
            <w:tcW w:w="1980" w:type="dxa"/>
            <w:noWrap/>
            <w:hideMark/>
          </w:tcPr>
          <w:p w:rsidR="00DB20C8" w:rsidRPr="00DB20C8" w:rsidRDefault="00DB20C8" w:rsidP="00DB20C8">
            <w:pPr>
              <w:bidi w:val="0"/>
              <w:spacing w:after="0" w:line="240" w:lineRule="auto"/>
              <w:jc w:val="center"/>
              <w:cnfStyle w:val="000000010000"/>
              <w:rPr>
                <w:rFonts w:ascii="Times New Roman" w:eastAsia="Times New Roman" w:hAnsi="Times New Roman" w:cs="Times New Roman"/>
                <w:color w:val="000000"/>
                <w:sz w:val="20"/>
                <w:szCs w:val="20"/>
                <w:lang w:val="en-029" w:eastAsia="en-029"/>
              </w:rPr>
            </w:pPr>
            <w:r w:rsidRPr="00DB20C8">
              <w:rPr>
                <w:rFonts w:ascii="Times New Roman" w:eastAsia="Times New Roman" w:hAnsi="Times New Roman" w:cs="Times New Roman"/>
                <w:color w:val="000000"/>
                <w:sz w:val="20"/>
                <w:szCs w:val="20"/>
                <w:lang w:val="en-029" w:eastAsia="en-029"/>
              </w:rPr>
              <w:t>3.7301</w:t>
            </w:r>
          </w:p>
        </w:tc>
      </w:tr>
    </w:tbl>
    <w:p w:rsidR="00DB20C8" w:rsidRDefault="00DB20C8" w:rsidP="001A2409">
      <w:pPr>
        <w:bidi w:val="0"/>
        <w:spacing w:line="240" w:lineRule="auto"/>
        <w:jc w:val="center"/>
        <w:rPr>
          <w:rFonts w:asciiTheme="majorBidi" w:hAnsiTheme="majorBidi" w:cstheme="majorBidi"/>
          <w:sz w:val="20"/>
          <w:szCs w:val="20"/>
        </w:rPr>
      </w:pPr>
      <w:r w:rsidRPr="00DB20C8">
        <w:rPr>
          <w:rFonts w:asciiTheme="majorBidi" w:hAnsiTheme="majorBidi" w:cstheme="majorBidi"/>
          <w:noProof/>
          <w:sz w:val="20"/>
          <w:szCs w:val="20"/>
          <w:lang w:val="en-029" w:eastAsia="en-029"/>
        </w:rPr>
        <w:drawing>
          <wp:inline distT="0" distB="0" distL="0" distR="0">
            <wp:extent cx="4855176" cy="2117125"/>
            <wp:effectExtent l="19050" t="0" r="21624" b="0"/>
            <wp:docPr id="1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A2409" w:rsidRPr="001A2409" w:rsidRDefault="001A2409" w:rsidP="002C1437">
      <w:pPr>
        <w:pStyle w:val="NormalWeb"/>
        <w:spacing w:line="218" w:lineRule="atLeast"/>
        <w:jc w:val="center"/>
        <w:rPr>
          <w:rFonts w:asciiTheme="majorBidi" w:hAnsiTheme="majorBidi" w:cstheme="majorBidi"/>
          <w:color w:val="333333"/>
          <w:sz w:val="18"/>
          <w:szCs w:val="18"/>
        </w:rPr>
      </w:pPr>
      <w:r>
        <w:rPr>
          <w:rFonts w:asciiTheme="majorBidi" w:hAnsiTheme="majorBidi" w:cstheme="majorBidi"/>
          <w:color w:val="333333"/>
          <w:sz w:val="18"/>
          <w:szCs w:val="18"/>
        </w:rPr>
        <w:t xml:space="preserve">Fig </w:t>
      </w:r>
      <w:r w:rsidR="00622636">
        <w:rPr>
          <w:rFonts w:asciiTheme="majorBidi" w:hAnsiTheme="majorBidi" w:cstheme="majorBidi"/>
          <w:color w:val="333333"/>
          <w:sz w:val="18"/>
          <w:szCs w:val="18"/>
        </w:rPr>
        <w:t>8</w:t>
      </w:r>
      <w:r w:rsidRPr="001A2409">
        <w:rPr>
          <w:rFonts w:asciiTheme="majorBidi" w:hAnsiTheme="majorBidi" w:cstheme="majorBidi"/>
          <w:color w:val="333333"/>
          <w:sz w:val="18"/>
          <w:szCs w:val="18"/>
        </w:rPr>
        <w:t xml:space="preserve">: PESQ </w:t>
      </w:r>
      <w:r>
        <w:rPr>
          <w:rFonts w:asciiTheme="majorBidi" w:hAnsiTheme="majorBidi" w:cstheme="majorBidi"/>
          <w:color w:val="333333"/>
          <w:sz w:val="18"/>
          <w:szCs w:val="18"/>
        </w:rPr>
        <w:t>Curves</w:t>
      </w:r>
      <w:r w:rsidRPr="001A2409">
        <w:rPr>
          <w:rFonts w:asciiTheme="majorBidi" w:hAnsiTheme="majorBidi" w:cstheme="majorBidi"/>
          <w:color w:val="333333"/>
          <w:sz w:val="18"/>
          <w:szCs w:val="18"/>
        </w:rPr>
        <w:t xml:space="preserve"> for </w:t>
      </w:r>
      <w:r>
        <w:rPr>
          <w:rFonts w:asciiTheme="majorBidi" w:hAnsiTheme="majorBidi" w:cstheme="majorBidi"/>
          <w:color w:val="333333"/>
          <w:sz w:val="18"/>
          <w:szCs w:val="18"/>
        </w:rPr>
        <w:t>Arabic</w:t>
      </w:r>
      <w:r w:rsidRPr="001A2409">
        <w:rPr>
          <w:rFonts w:asciiTheme="majorBidi" w:hAnsiTheme="majorBidi" w:cstheme="majorBidi"/>
          <w:color w:val="333333"/>
          <w:sz w:val="18"/>
          <w:szCs w:val="18"/>
        </w:rPr>
        <w:t xml:space="preserve"> with G.723.1 and AMR CODECs</w:t>
      </w:r>
    </w:p>
    <w:p w:rsidR="00DB20C8" w:rsidRPr="001A2409" w:rsidRDefault="00DB20C8" w:rsidP="00DB20C8">
      <w:pPr>
        <w:bidi w:val="0"/>
        <w:spacing w:line="240" w:lineRule="auto"/>
        <w:jc w:val="both"/>
        <w:rPr>
          <w:rFonts w:asciiTheme="majorBidi" w:hAnsiTheme="majorBidi" w:cstheme="majorBidi"/>
          <w:sz w:val="20"/>
          <w:szCs w:val="20"/>
          <w:lang w:val="en-029"/>
        </w:rPr>
      </w:pPr>
    </w:p>
    <w:p w:rsidR="001A2409" w:rsidRPr="001A2409" w:rsidRDefault="001A2409" w:rsidP="002C1437">
      <w:pPr>
        <w:pStyle w:val="NormalWeb"/>
        <w:spacing w:line="218" w:lineRule="atLeast"/>
        <w:jc w:val="center"/>
        <w:rPr>
          <w:rFonts w:asciiTheme="majorBidi" w:hAnsiTheme="majorBidi" w:cstheme="majorBidi"/>
          <w:color w:val="333333"/>
          <w:sz w:val="18"/>
          <w:szCs w:val="18"/>
        </w:rPr>
      </w:pPr>
      <w:r w:rsidRPr="001A2409">
        <w:rPr>
          <w:rFonts w:asciiTheme="majorBidi" w:hAnsiTheme="majorBidi" w:cstheme="majorBidi"/>
          <w:color w:val="333333"/>
          <w:sz w:val="18"/>
          <w:szCs w:val="18"/>
        </w:rPr>
        <w:t xml:space="preserve">Table </w:t>
      </w:r>
      <w:r>
        <w:rPr>
          <w:rFonts w:asciiTheme="majorBidi" w:hAnsiTheme="majorBidi" w:cstheme="majorBidi"/>
          <w:color w:val="333333"/>
          <w:sz w:val="18"/>
          <w:szCs w:val="18"/>
        </w:rPr>
        <w:t>5</w:t>
      </w:r>
      <w:r w:rsidRPr="001A2409">
        <w:rPr>
          <w:rFonts w:asciiTheme="majorBidi" w:hAnsiTheme="majorBidi" w:cstheme="majorBidi"/>
          <w:color w:val="333333"/>
          <w:sz w:val="18"/>
          <w:szCs w:val="18"/>
        </w:rPr>
        <w:t xml:space="preserve">: PESQ Values for </w:t>
      </w:r>
      <w:r w:rsidR="0059743C">
        <w:rPr>
          <w:rFonts w:asciiTheme="majorBidi" w:hAnsiTheme="majorBidi" w:cstheme="majorBidi"/>
          <w:color w:val="333333"/>
          <w:sz w:val="18"/>
          <w:szCs w:val="18"/>
        </w:rPr>
        <w:t>Cairo accent</w:t>
      </w:r>
      <w:r w:rsidRPr="001A2409">
        <w:rPr>
          <w:rFonts w:asciiTheme="majorBidi" w:hAnsiTheme="majorBidi" w:cstheme="majorBidi"/>
          <w:color w:val="333333"/>
          <w:sz w:val="18"/>
          <w:szCs w:val="18"/>
        </w:rPr>
        <w:t xml:space="preserve"> with G.723.1 and AMR CODECs</w:t>
      </w:r>
    </w:p>
    <w:tbl>
      <w:tblPr>
        <w:tblStyle w:val="LightGrid1"/>
        <w:tblW w:w="5959" w:type="dxa"/>
        <w:jc w:val="center"/>
        <w:tblLook w:val="04A0"/>
      </w:tblPr>
      <w:tblGrid>
        <w:gridCol w:w="3195"/>
        <w:gridCol w:w="2764"/>
      </w:tblGrid>
      <w:tr w:rsidR="00DB20C8" w:rsidRPr="00DB20C8" w:rsidTr="001A2409">
        <w:trPr>
          <w:cnfStyle w:val="100000000000"/>
          <w:trHeight w:val="255"/>
          <w:jc w:val="center"/>
        </w:trPr>
        <w:tc>
          <w:tcPr>
            <w:cnfStyle w:val="001000000000"/>
            <w:tcW w:w="3195" w:type="dxa"/>
            <w:noWrap/>
            <w:hideMark/>
          </w:tcPr>
          <w:p w:rsidR="00DB20C8" w:rsidRPr="00DB20C8" w:rsidRDefault="00DB20C8" w:rsidP="001A2409">
            <w:pPr>
              <w:bidi w:val="0"/>
              <w:spacing w:after="0" w:line="240" w:lineRule="auto"/>
              <w:jc w:val="center"/>
              <w:rPr>
                <w:rFonts w:ascii="Times New Roman" w:eastAsia="Times New Roman" w:hAnsi="Times New Roman" w:cs="Times New Roman"/>
                <w:color w:val="000000"/>
                <w:sz w:val="20"/>
                <w:szCs w:val="20"/>
                <w:lang w:val="en-029" w:eastAsia="en-029"/>
              </w:rPr>
            </w:pPr>
            <w:r w:rsidRPr="00DB20C8">
              <w:rPr>
                <w:rFonts w:ascii="Times New Roman" w:eastAsia="Times New Roman" w:hAnsi="Times New Roman" w:cs="Times New Roman"/>
                <w:color w:val="000000"/>
                <w:sz w:val="20"/>
                <w:szCs w:val="20"/>
                <w:lang w:val="en-029" w:eastAsia="en-029"/>
              </w:rPr>
              <w:t xml:space="preserve">G.723.1 PESQ for Cairo </w:t>
            </w:r>
            <w:r w:rsidR="001A2409">
              <w:rPr>
                <w:rFonts w:ascii="Times New Roman" w:eastAsia="Times New Roman" w:hAnsi="Times New Roman" w:cs="Times New Roman"/>
                <w:color w:val="000000"/>
                <w:sz w:val="20"/>
                <w:szCs w:val="20"/>
                <w:lang w:val="en-029" w:eastAsia="en-029"/>
              </w:rPr>
              <w:t>A</w:t>
            </w:r>
            <w:r w:rsidRPr="00DB20C8">
              <w:rPr>
                <w:rFonts w:ascii="Times New Roman" w:eastAsia="Times New Roman" w:hAnsi="Times New Roman" w:cs="Times New Roman"/>
                <w:color w:val="000000"/>
                <w:sz w:val="20"/>
                <w:szCs w:val="20"/>
                <w:lang w:val="en-029" w:eastAsia="en-029"/>
              </w:rPr>
              <w:t>ccent</w:t>
            </w:r>
          </w:p>
        </w:tc>
        <w:tc>
          <w:tcPr>
            <w:tcW w:w="2764" w:type="dxa"/>
            <w:noWrap/>
            <w:hideMark/>
          </w:tcPr>
          <w:p w:rsidR="00DB20C8" w:rsidRPr="00DB20C8" w:rsidRDefault="00DB20C8" w:rsidP="00DB20C8">
            <w:pPr>
              <w:bidi w:val="0"/>
              <w:spacing w:after="0" w:line="240" w:lineRule="auto"/>
              <w:jc w:val="center"/>
              <w:cnfStyle w:val="100000000000"/>
              <w:rPr>
                <w:rFonts w:ascii="Times New Roman" w:eastAsia="Times New Roman" w:hAnsi="Times New Roman" w:cs="Times New Roman"/>
                <w:color w:val="000000"/>
                <w:sz w:val="20"/>
                <w:szCs w:val="20"/>
                <w:lang w:val="en-029" w:eastAsia="en-029"/>
              </w:rPr>
            </w:pPr>
            <w:r w:rsidRPr="00DB20C8">
              <w:rPr>
                <w:rFonts w:ascii="Times New Roman" w:eastAsia="Times New Roman" w:hAnsi="Times New Roman" w:cs="Times New Roman"/>
                <w:color w:val="000000"/>
                <w:sz w:val="20"/>
                <w:szCs w:val="20"/>
                <w:lang w:val="en-029" w:eastAsia="en-029"/>
              </w:rPr>
              <w:t>AMR PESQ for Cairo Accent</w:t>
            </w:r>
          </w:p>
        </w:tc>
      </w:tr>
      <w:tr w:rsidR="00DB20C8" w:rsidRPr="00DB20C8" w:rsidTr="001A2409">
        <w:trPr>
          <w:cnfStyle w:val="000000100000"/>
          <w:trHeight w:val="255"/>
          <w:jc w:val="center"/>
        </w:trPr>
        <w:tc>
          <w:tcPr>
            <w:cnfStyle w:val="001000000000"/>
            <w:tcW w:w="3195" w:type="dxa"/>
            <w:noWrap/>
            <w:hideMark/>
          </w:tcPr>
          <w:p w:rsidR="00DB20C8" w:rsidRPr="001A2409" w:rsidRDefault="00DB20C8" w:rsidP="00DB20C8">
            <w:pPr>
              <w:bidi w:val="0"/>
              <w:spacing w:after="0" w:line="240" w:lineRule="auto"/>
              <w:jc w:val="center"/>
              <w:rPr>
                <w:rFonts w:ascii="Times New Roman" w:eastAsia="Times New Roman" w:hAnsi="Times New Roman" w:cs="Times New Roman"/>
                <w:b w:val="0"/>
                <w:bCs w:val="0"/>
                <w:color w:val="000000"/>
                <w:sz w:val="20"/>
                <w:szCs w:val="20"/>
                <w:lang w:val="en-029" w:eastAsia="en-029"/>
              </w:rPr>
            </w:pPr>
            <w:r w:rsidRPr="001A2409">
              <w:rPr>
                <w:rFonts w:ascii="Times New Roman" w:eastAsia="Times New Roman" w:hAnsi="Times New Roman" w:cs="Times New Roman"/>
                <w:b w:val="0"/>
                <w:bCs w:val="0"/>
                <w:color w:val="000000"/>
                <w:sz w:val="20"/>
                <w:szCs w:val="20"/>
                <w:lang w:val="en-029" w:eastAsia="en-029"/>
              </w:rPr>
              <w:t>3.3715</w:t>
            </w:r>
          </w:p>
        </w:tc>
        <w:tc>
          <w:tcPr>
            <w:tcW w:w="2764" w:type="dxa"/>
            <w:noWrap/>
            <w:hideMark/>
          </w:tcPr>
          <w:p w:rsidR="00DB20C8" w:rsidRPr="00DB20C8" w:rsidRDefault="00DB20C8" w:rsidP="00DB20C8">
            <w:pPr>
              <w:bidi w:val="0"/>
              <w:spacing w:after="0" w:line="240" w:lineRule="auto"/>
              <w:jc w:val="center"/>
              <w:cnfStyle w:val="000000100000"/>
              <w:rPr>
                <w:rFonts w:ascii="Times New Roman" w:eastAsia="Times New Roman" w:hAnsi="Times New Roman" w:cs="Times New Roman"/>
                <w:color w:val="000000"/>
                <w:sz w:val="20"/>
                <w:szCs w:val="20"/>
                <w:lang w:val="en-029" w:eastAsia="en-029"/>
              </w:rPr>
            </w:pPr>
            <w:r w:rsidRPr="00DB20C8">
              <w:rPr>
                <w:rFonts w:ascii="Times New Roman" w:eastAsia="Times New Roman" w:hAnsi="Times New Roman" w:cs="Times New Roman"/>
                <w:color w:val="000000"/>
                <w:sz w:val="20"/>
                <w:szCs w:val="20"/>
                <w:lang w:val="en-029" w:eastAsia="en-029"/>
              </w:rPr>
              <w:t>3.7663</w:t>
            </w:r>
          </w:p>
        </w:tc>
      </w:tr>
      <w:tr w:rsidR="00DB20C8" w:rsidRPr="00DB20C8" w:rsidTr="001A2409">
        <w:trPr>
          <w:cnfStyle w:val="000000010000"/>
          <w:trHeight w:val="255"/>
          <w:jc w:val="center"/>
        </w:trPr>
        <w:tc>
          <w:tcPr>
            <w:cnfStyle w:val="001000000000"/>
            <w:tcW w:w="3195" w:type="dxa"/>
            <w:noWrap/>
            <w:hideMark/>
          </w:tcPr>
          <w:p w:rsidR="00DB20C8" w:rsidRPr="001A2409" w:rsidRDefault="00DB20C8" w:rsidP="00DB20C8">
            <w:pPr>
              <w:bidi w:val="0"/>
              <w:spacing w:after="0" w:line="240" w:lineRule="auto"/>
              <w:jc w:val="center"/>
              <w:rPr>
                <w:rFonts w:ascii="Times New Roman" w:eastAsia="Times New Roman" w:hAnsi="Times New Roman" w:cs="Times New Roman"/>
                <w:b w:val="0"/>
                <w:bCs w:val="0"/>
                <w:color w:val="000000"/>
                <w:sz w:val="20"/>
                <w:szCs w:val="20"/>
                <w:lang w:val="en-029" w:eastAsia="en-029"/>
              </w:rPr>
            </w:pPr>
            <w:r w:rsidRPr="001A2409">
              <w:rPr>
                <w:rFonts w:ascii="Times New Roman" w:eastAsia="Times New Roman" w:hAnsi="Times New Roman" w:cs="Times New Roman"/>
                <w:b w:val="0"/>
                <w:bCs w:val="0"/>
                <w:color w:val="000000"/>
                <w:sz w:val="20"/>
                <w:szCs w:val="20"/>
                <w:lang w:val="en-029" w:eastAsia="en-029"/>
              </w:rPr>
              <w:t>3.2888</w:t>
            </w:r>
          </w:p>
        </w:tc>
        <w:tc>
          <w:tcPr>
            <w:tcW w:w="2764" w:type="dxa"/>
            <w:noWrap/>
            <w:hideMark/>
          </w:tcPr>
          <w:p w:rsidR="00DB20C8" w:rsidRPr="00DB20C8" w:rsidRDefault="00DB20C8" w:rsidP="00DB20C8">
            <w:pPr>
              <w:bidi w:val="0"/>
              <w:spacing w:after="0" w:line="240" w:lineRule="auto"/>
              <w:jc w:val="center"/>
              <w:cnfStyle w:val="000000010000"/>
              <w:rPr>
                <w:rFonts w:ascii="Times New Roman" w:eastAsia="Times New Roman" w:hAnsi="Times New Roman" w:cs="Times New Roman"/>
                <w:color w:val="000000"/>
                <w:sz w:val="20"/>
                <w:szCs w:val="20"/>
                <w:lang w:val="en-029" w:eastAsia="en-029"/>
              </w:rPr>
            </w:pPr>
            <w:r w:rsidRPr="00DB20C8">
              <w:rPr>
                <w:rFonts w:ascii="Times New Roman" w:eastAsia="Times New Roman" w:hAnsi="Times New Roman" w:cs="Times New Roman"/>
                <w:color w:val="000000"/>
                <w:sz w:val="20"/>
                <w:szCs w:val="20"/>
                <w:lang w:val="en-029" w:eastAsia="en-029"/>
              </w:rPr>
              <w:t>3.7434</w:t>
            </w:r>
          </w:p>
        </w:tc>
      </w:tr>
      <w:tr w:rsidR="00DB20C8" w:rsidRPr="00DB20C8" w:rsidTr="001A2409">
        <w:trPr>
          <w:cnfStyle w:val="000000100000"/>
          <w:trHeight w:val="255"/>
          <w:jc w:val="center"/>
        </w:trPr>
        <w:tc>
          <w:tcPr>
            <w:cnfStyle w:val="001000000000"/>
            <w:tcW w:w="3195" w:type="dxa"/>
            <w:noWrap/>
            <w:hideMark/>
          </w:tcPr>
          <w:p w:rsidR="00DB20C8" w:rsidRPr="001A2409" w:rsidRDefault="00DB20C8" w:rsidP="00DB20C8">
            <w:pPr>
              <w:bidi w:val="0"/>
              <w:spacing w:after="0" w:line="240" w:lineRule="auto"/>
              <w:jc w:val="center"/>
              <w:rPr>
                <w:rFonts w:ascii="Times New Roman" w:eastAsia="Times New Roman" w:hAnsi="Times New Roman" w:cs="Times New Roman"/>
                <w:b w:val="0"/>
                <w:bCs w:val="0"/>
                <w:color w:val="000000"/>
                <w:sz w:val="20"/>
                <w:szCs w:val="20"/>
                <w:lang w:val="en-029" w:eastAsia="en-029"/>
              </w:rPr>
            </w:pPr>
            <w:r w:rsidRPr="001A2409">
              <w:rPr>
                <w:rFonts w:ascii="Times New Roman" w:eastAsia="Times New Roman" w:hAnsi="Times New Roman" w:cs="Times New Roman"/>
                <w:b w:val="0"/>
                <w:bCs w:val="0"/>
                <w:color w:val="000000"/>
                <w:sz w:val="20"/>
                <w:szCs w:val="20"/>
                <w:lang w:val="en-029" w:eastAsia="en-029"/>
              </w:rPr>
              <w:t>3.335</w:t>
            </w:r>
          </w:p>
        </w:tc>
        <w:tc>
          <w:tcPr>
            <w:tcW w:w="2764" w:type="dxa"/>
            <w:noWrap/>
            <w:hideMark/>
          </w:tcPr>
          <w:p w:rsidR="00DB20C8" w:rsidRPr="00DB20C8" w:rsidRDefault="00DB20C8" w:rsidP="00DB20C8">
            <w:pPr>
              <w:bidi w:val="0"/>
              <w:spacing w:after="0" w:line="240" w:lineRule="auto"/>
              <w:jc w:val="center"/>
              <w:cnfStyle w:val="000000100000"/>
              <w:rPr>
                <w:rFonts w:ascii="Times New Roman" w:eastAsia="Times New Roman" w:hAnsi="Times New Roman" w:cs="Times New Roman"/>
                <w:color w:val="000000"/>
                <w:sz w:val="20"/>
                <w:szCs w:val="20"/>
                <w:lang w:val="en-029" w:eastAsia="en-029"/>
              </w:rPr>
            </w:pPr>
            <w:r w:rsidRPr="00DB20C8">
              <w:rPr>
                <w:rFonts w:ascii="Times New Roman" w:eastAsia="Times New Roman" w:hAnsi="Times New Roman" w:cs="Times New Roman"/>
                <w:color w:val="000000"/>
                <w:sz w:val="20"/>
                <w:szCs w:val="20"/>
                <w:lang w:val="en-029" w:eastAsia="en-029"/>
              </w:rPr>
              <w:t>3.7544</w:t>
            </w:r>
          </w:p>
        </w:tc>
      </w:tr>
      <w:tr w:rsidR="00DB20C8" w:rsidRPr="00DB20C8" w:rsidTr="001A2409">
        <w:trPr>
          <w:cnfStyle w:val="000000010000"/>
          <w:trHeight w:val="255"/>
          <w:jc w:val="center"/>
        </w:trPr>
        <w:tc>
          <w:tcPr>
            <w:cnfStyle w:val="001000000000"/>
            <w:tcW w:w="3195" w:type="dxa"/>
            <w:noWrap/>
            <w:hideMark/>
          </w:tcPr>
          <w:p w:rsidR="00DB20C8" w:rsidRPr="001A2409" w:rsidRDefault="00DB20C8" w:rsidP="00DB20C8">
            <w:pPr>
              <w:bidi w:val="0"/>
              <w:spacing w:after="0" w:line="240" w:lineRule="auto"/>
              <w:jc w:val="center"/>
              <w:rPr>
                <w:rFonts w:ascii="Times New Roman" w:eastAsia="Times New Roman" w:hAnsi="Times New Roman" w:cs="Times New Roman"/>
                <w:b w:val="0"/>
                <w:bCs w:val="0"/>
                <w:color w:val="000000"/>
                <w:sz w:val="20"/>
                <w:szCs w:val="20"/>
                <w:lang w:val="en-029" w:eastAsia="en-029"/>
              </w:rPr>
            </w:pPr>
            <w:r w:rsidRPr="001A2409">
              <w:rPr>
                <w:rFonts w:ascii="Times New Roman" w:eastAsia="Times New Roman" w:hAnsi="Times New Roman" w:cs="Times New Roman"/>
                <w:b w:val="0"/>
                <w:bCs w:val="0"/>
                <w:color w:val="000000"/>
                <w:sz w:val="20"/>
                <w:szCs w:val="20"/>
                <w:lang w:val="en-029" w:eastAsia="en-029"/>
              </w:rPr>
              <w:t>3.2966</w:t>
            </w:r>
          </w:p>
        </w:tc>
        <w:tc>
          <w:tcPr>
            <w:tcW w:w="2764" w:type="dxa"/>
            <w:noWrap/>
            <w:hideMark/>
          </w:tcPr>
          <w:p w:rsidR="00DB20C8" w:rsidRPr="00DB20C8" w:rsidRDefault="00DB20C8" w:rsidP="00DB20C8">
            <w:pPr>
              <w:bidi w:val="0"/>
              <w:spacing w:after="0" w:line="240" w:lineRule="auto"/>
              <w:jc w:val="center"/>
              <w:cnfStyle w:val="000000010000"/>
              <w:rPr>
                <w:rFonts w:ascii="Times New Roman" w:eastAsia="Times New Roman" w:hAnsi="Times New Roman" w:cs="Times New Roman"/>
                <w:color w:val="000000"/>
                <w:sz w:val="20"/>
                <w:szCs w:val="20"/>
                <w:lang w:val="en-029" w:eastAsia="en-029"/>
              </w:rPr>
            </w:pPr>
            <w:r w:rsidRPr="00DB20C8">
              <w:rPr>
                <w:rFonts w:ascii="Times New Roman" w:eastAsia="Times New Roman" w:hAnsi="Times New Roman" w:cs="Times New Roman"/>
                <w:color w:val="000000"/>
                <w:sz w:val="20"/>
                <w:szCs w:val="20"/>
                <w:lang w:val="en-029" w:eastAsia="en-029"/>
              </w:rPr>
              <w:t>3.803</w:t>
            </w:r>
          </w:p>
        </w:tc>
      </w:tr>
      <w:tr w:rsidR="00DB20C8" w:rsidRPr="00DB20C8" w:rsidTr="001A2409">
        <w:trPr>
          <w:cnfStyle w:val="000000100000"/>
          <w:trHeight w:val="255"/>
          <w:jc w:val="center"/>
        </w:trPr>
        <w:tc>
          <w:tcPr>
            <w:cnfStyle w:val="001000000000"/>
            <w:tcW w:w="3195" w:type="dxa"/>
            <w:noWrap/>
            <w:hideMark/>
          </w:tcPr>
          <w:p w:rsidR="00DB20C8" w:rsidRPr="001A2409" w:rsidRDefault="00DB20C8" w:rsidP="00DB20C8">
            <w:pPr>
              <w:bidi w:val="0"/>
              <w:spacing w:after="0" w:line="240" w:lineRule="auto"/>
              <w:jc w:val="center"/>
              <w:rPr>
                <w:rFonts w:ascii="Times New Roman" w:eastAsia="Times New Roman" w:hAnsi="Times New Roman" w:cs="Times New Roman"/>
                <w:b w:val="0"/>
                <w:bCs w:val="0"/>
                <w:color w:val="000000"/>
                <w:sz w:val="20"/>
                <w:szCs w:val="20"/>
                <w:lang w:val="en-029" w:eastAsia="en-029"/>
              </w:rPr>
            </w:pPr>
            <w:r w:rsidRPr="001A2409">
              <w:rPr>
                <w:rFonts w:ascii="Times New Roman" w:eastAsia="Times New Roman" w:hAnsi="Times New Roman" w:cs="Times New Roman"/>
                <w:b w:val="0"/>
                <w:bCs w:val="0"/>
                <w:color w:val="000000"/>
                <w:sz w:val="20"/>
                <w:szCs w:val="20"/>
                <w:lang w:val="en-029" w:eastAsia="en-029"/>
              </w:rPr>
              <w:t>3.2924</w:t>
            </w:r>
          </w:p>
        </w:tc>
        <w:tc>
          <w:tcPr>
            <w:tcW w:w="2764" w:type="dxa"/>
            <w:noWrap/>
            <w:hideMark/>
          </w:tcPr>
          <w:p w:rsidR="00DB20C8" w:rsidRPr="00DB20C8" w:rsidRDefault="00DB20C8" w:rsidP="00DB20C8">
            <w:pPr>
              <w:bidi w:val="0"/>
              <w:spacing w:after="0" w:line="240" w:lineRule="auto"/>
              <w:jc w:val="center"/>
              <w:cnfStyle w:val="000000100000"/>
              <w:rPr>
                <w:rFonts w:ascii="Times New Roman" w:eastAsia="Times New Roman" w:hAnsi="Times New Roman" w:cs="Times New Roman"/>
                <w:color w:val="000000"/>
                <w:sz w:val="20"/>
                <w:szCs w:val="20"/>
                <w:lang w:val="en-029" w:eastAsia="en-029"/>
              </w:rPr>
            </w:pPr>
            <w:r w:rsidRPr="00DB20C8">
              <w:rPr>
                <w:rFonts w:ascii="Times New Roman" w:eastAsia="Times New Roman" w:hAnsi="Times New Roman" w:cs="Times New Roman"/>
                <w:color w:val="000000"/>
                <w:sz w:val="20"/>
                <w:szCs w:val="20"/>
                <w:lang w:val="en-029" w:eastAsia="en-029"/>
              </w:rPr>
              <w:t>3.7673</w:t>
            </w:r>
          </w:p>
        </w:tc>
      </w:tr>
      <w:tr w:rsidR="00DB20C8" w:rsidRPr="00DB20C8" w:rsidTr="001A2409">
        <w:trPr>
          <w:cnfStyle w:val="000000010000"/>
          <w:trHeight w:val="255"/>
          <w:jc w:val="center"/>
        </w:trPr>
        <w:tc>
          <w:tcPr>
            <w:cnfStyle w:val="001000000000"/>
            <w:tcW w:w="3195" w:type="dxa"/>
            <w:noWrap/>
            <w:hideMark/>
          </w:tcPr>
          <w:p w:rsidR="00DB20C8" w:rsidRPr="001A2409" w:rsidRDefault="00DB20C8" w:rsidP="00DB20C8">
            <w:pPr>
              <w:bidi w:val="0"/>
              <w:spacing w:after="0" w:line="240" w:lineRule="auto"/>
              <w:jc w:val="center"/>
              <w:rPr>
                <w:rFonts w:ascii="Times New Roman" w:eastAsia="Times New Roman" w:hAnsi="Times New Roman" w:cs="Times New Roman"/>
                <w:b w:val="0"/>
                <w:bCs w:val="0"/>
                <w:color w:val="000000"/>
                <w:sz w:val="20"/>
                <w:szCs w:val="20"/>
                <w:lang w:val="en-029" w:eastAsia="en-029"/>
              </w:rPr>
            </w:pPr>
            <w:r w:rsidRPr="001A2409">
              <w:rPr>
                <w:rFonts w:ascii="Times New Roman" w:eastAsia="Times New Roman" w:hAnsi="Times New Roman" w:cs="Times New Roman"/>
                <w:b w:val="0"/>
                <w:bCs w:val="0"/>
                <w:color w:val="000000"/>
                <w:sz w:val="20"/>
                <w:szCs w:val="20"/>
                <w:lang w:val="en-029" w:eastAsia="en-029"/>
              </w:rPr>
              <w:t>3.2338</w:t>
            </w:r>
          </w:p>
        </w:tc>
        <w:tc>
          <w:tcPr>
            <w:tcW w:w="2764" w:type="dxa"/>
            <w:noWrap/>
            <w:hideMark/>
          </w:tcPr>
          <w:p w:rsidR="00DB20C8" w:rsidRPr="00DB20C8" w:rsidRDefault="00DB20C8" w:rsidP="00DB20C8">
            <w:pPr>
              <w:bidi w:val="0"/>
              <w:spacing w:after="0" w:line="240" w:lineRule="auto"/>
              <w:jc w:val="center"/>
              <w:cnfStyle w:val="000000010000"/>
              <w:rPr>
                <w:rFonts w:ascii="Times New Roman" w:eastAsia="Times New Roman" w:hAnsi="Times New Roman" w:cs="Times New Roman"/>
                <w:color w:val="000000"/>
                <w:sz w:val="20"/>
                <w:szCs w:val="20"/>
                <w:lang w:val="en-029" w:eastAsia="en-029"/>
              </w:rPr>
            </w:pPr>
            <w:r w:rsidRPr="00DB20C8">
              <w:rPr>
                <w:rFonts w:ascii="Times New Roman" w:eastAsia="Times New Roman" w:hAnsi="Times New Roman" w:cs="Times New Roman"/>
                <w:color w:val="000000"/>
                <w:sz w:val="20"/>
                <w:szCs w:val="20"/>
                <w:lang w:val="en-029" w:eastAsia="en-029"/>
              </w:rPr>
              <w:t>3.7446</w:t>
            </w:r>
          </w:p>
        </w:tc>
      </w:tr>
      <w:tr w:rsidR="00DB20C8" w:rsidRPr="00DB20C8" w:rsidTr="001A2409">
        <w:trPr>
          <w:cnfStyle w:val="000000100000"/>
          <w:trHeight w:val="255"/>
          <w:jc w:val="center"/>
        </w:trPr>
        <w:tc>
          <w:tcPr>
            <w:cnfStyle w:val="001000000000"/>
            <w:tcW w:w="3195" w:type="dxa"/>
            <w:noWrap/>
            <w:hideMark/>
          </w:tcPr>
          <w:p w:rsidR="00DB20C8" w:rsidRPr="001A2409" w:rsidRDefault="00DB20C8" w:rsidP="00DB20C8">
            <w:pPr>
              <w:bidi w:val="0"/>
              <w:spacing w:after="0" w:line="240" w:lineRule="auto"/>
              <w:jc w:val="center"/>
              <w:rPr>
                <w:rFonts w:ascii="Times New Roman" w:eastAsia="Times New Roman" w:hAnsi="Times New Roman" w:cs="Times New Roman"/>
                <w:b w:val="0"/>
                <w:bCs w:val="0"/>
                <w:color w:val="000000"/>
                <w:sz w:val="20"/>
                <w:szCs w:val="20"/>
                <w:lang w:val="en-029" w:eastAsia="en-029"/>
              </w:rPr>
            </w:pPr>
            <w:r w:rsidRPr="001A2409">
              <w:rPr>
                <w:rFonts w:ascii="Times New Roman" w:eastAsia="Times New Roman" w:hAnsi="Times New Roman" w:cs="Times New Roman"/>
                <w:b w:val="0"/>
                <w:bCs w:val="0"/>
                <w:color w:val="000000"/>
                <w:sz w:val="20"/>
                <w:szCs w:val="20"/>
                <w:lang w:val="en-029" w:eastAsia="en-029"/>
              </w:rPr>
              <w:t>3.346</w:t>
            </w:r>
          </w:p>
        </w:tc>
        <w:tc>
          <w:tcPr>
            <w:tcW w:w="2764" w:type="dxa"/>
            <w:noWrap/>
            <w:hideMark/>
          </w:tcPr>
          <w:p w:rsidR="00DB20C8" w:rsidRPr="00DB20C8" w:rsidRDefault="00DB20C8" w:rsidP="00DB20C8">
            <w:pPr>
              <w:bidi w:val="0"/>
              <w:spacing w:after="0" w:line="240" w:lineRule="auto"/>
              <w:jc w:val="center"/>
              <w:cnfStyle w:val="000000100000"/>
              <w:rPr>
                <w:rFonts w:ascii="Times New Roman" w:eastAsia="Times New Roman" w:hAnsi="Times New Roman" w:cs="Times New Roman"/>
                <w:color w:val="000000"/>
                <w:sz w:val="20"/>
                <w:szCs w:val="20"/>
                <w:lang w:val="en-029" w:eastAsia="en-029"/>
              </w:rPr>
            </w:pPr>
            <w:r w:rsidRPr="00DB20C8">
              <w:rPr>
                <w:rFonts w:ascii="Times New Roman" w:eastAsia="Times New Roman" w:hAnsi="Times New Roman" w:cs="Times New Roman"/>
                <w:color w:val="000000"/>
                <w:sz w:val="20"/>
                <w:szCs w:val="20"/>
                <w:lang w:val="en-029" w:eastAsia="en-029"/>
              </w:rPr>
              <w:t>3.7902</w:t>
            </w:r>
          </w:p>
        </w:tc>
      </w:tr>
      <w:tr w:rsidR="00DB20C8" w:rsidRPr="00DB20C8" w:rsidTr="001A2409">
        <w:trPr>
          <w:cnfStyle w:val="000000010000"/>
          <w:trHeight w:val="255"/>
          <w:jc w:val="center"/>
        </w:trPr>
        <w:tc>
          <w:tcPr>
            <w:cnfStyle w:val="001000000000"/>
            <w:tcW w:w="3195" w:type="dxa"/>
            <w:noWrap/>
            <w:hideMark/>
          </w:tcPr>
          <w:p w:rsidR="00DB20C8" w:rsidRPr="001A2409" w:rsidRDefault="00DB20C8" w:rsidP="00DB20C8">
            <w:pPr>
              <w:bidi w:val="0"/>
              <w:spacing w:after="0" w:line="240" w:lineRule="auto"/>
              <w:jc w:val="center"/>
              <w:rPr>
                <w:rFonts w:ascii="Times New Roman" w:eastAsia="Times New Roman" w:hAnsi="Times New Roman" w:cs="Times New Roman"/>
                <w:b w:val="0"/>
                <w:bCs w:val="0"/>
                <w:color w:val="000000"/>
                <w:sz w:val="20"/>
                <w:szCs w:val="20"/>
                <w:lang w:val="en-029" w:eastAsia="en-029"/>
              </w:rPr>
            </w:pPr>
            <w:r w:rsidRPr="001A2409">
              <w:rPr>
                <w:rFonts w:ascii="Times New Roman" w:eastAsia="Times New Roman" w:hAnsi="Times New Roman" w:cs="Times New Roman"/>
                <w:b w:val="0"/>
                <w:bCs w:val="0"/>
                <w:color w:val="000000"/>
                <w:sz w:val="20"/>
                <w:szCs w:val="20"/>
                <w:lang w:val="en-029" w:eastAsia="en-029"/>
              </w:rPr>
              <w:t>3.215</w:t>
            </w:r>
          </w:p>
        </w:tc>
        <w:tc>
          <w:tcPr>
            <w:tcW w:w="2764" w:type="dxa"/>
            <w:noWrap/>
            <w:hideMark/>
          </w:tcPr>
          <w:p w:rsidR="00DB20C8" w:rsidRPr="00DB20C8" w:rsidRDefault="00DB20C8" w:rsidP="00DB20C8">
            <w:pPr>
              <w:bidi w:val="0"/>
              <w:spacing w:after="0" w:line="240" w:lineRule="auto"/>
              <w:jc w:val="center"/>
              <w:cnfStyle w:val="000000010000"/>
              <w:rPr>
                <w:rFonts w:ascii="Times New Roman" w:eastAsia="Times New Roman" w:hAnsi="Times New Roman" w:cs="Times New Roman"/>
                <w:color w:val="000000"/>
                <w:sz w:val="20"/>
                <w:szCs w:val="20"/>
                <w:lang w:val="en-029" w:eastAsia="en-029"/>
              </w:rPr>
            </w:pPr>
            <w:r w:rsidRPr="00DB20C8">
              <w:rPr>
                <w:rFonts w:ascii="Times New Roman" w:eastAsia="Times New Roman" w:hAnsi="Times New Roman" w:cs="Times New Roman"/>
                <w:color w:val="000000"/>
                <w:sz w:val="20"/>
                <w:szCs w:val="20"/>
                <w:lang w:val="en-029" w:eastAsia="en-029"/>
              </w:rPr>
              <w:t>3.7534</w:t>
            </w:r>
          </w:p>
        </w:tc>
      </w:tr>
      <w:tr w:rsidR="00DB20C8" w:rsidRPr="00DB20C8" w:rsidTr="001A2409">
        <w:trPr>
          <w:cnfStyle w:val="000000100000"/>
          <w:trHeight w:val="255"/>
          <w:jc w:val="center"/>
        </w:trPr>
        <w:tc>
          <w:tcPr>
            <w:cnfStyle w:val="001000000000"/>
            <w:tcW w:w="3195" w:type="dxa"/>
            <w:noWrap/>
            <w:hideMark/>
          </w:tcPr>
          <w:p w:rsidR="00DB20C8" w:rsidRPr="001A2409" w:rsidRDefault="00DB20C8" w:rsidP="00DB20C8">
            <w:pPr>
              <w:bidi w:val="0"/>
              <w:spacing w:after="0" w:line="240" w:lineRule="auto"/>
              <w:jc w:val="center"/>
              <w:rPr>
                <w:rFonts w:ascii="Times New Roman" w:eastAsia="Times New Roman" w:hAnsi="Times New Roman" w:cs="Times New Roman"/>
                <w:b w:val="0"/>
                <w:bCs w:val="0"/>
                <w:color w:val="000000"/>
                <w:sz w:val="20"/>
                <w:szCs w:val="20"/>
                <w:lang w:val="en-029" w:eastAsia="en-029"/>
              </w:rPr>
            </w:pPr>
            <w:r w:rsidRPr="001A2409">
              <w:rPr>
                <w:rFonts w:ascii="Times New Roman" w:eastAsia="Times New Roman" w:hAnsi="Times New Roman" w:cs="Times New Roman"/>
                <w:b w:val="0"/>
                <w:bCs w:val="0"/>
                <w:color w:val="000000"/>
                <w:sz w:val="20"/>
                <w:szCs w:val="20"/>
                <w:lang w:val="en-029" w:eastAsia="en-029"/>
              </w:rPr>
              <w:t>3.2963</w:t>
            </w:r>
          </w:p>
        </w:tc>
        <w:tc>
          <w:tcPr>
            <w:tcW w:w="2764" w:type="dxa"/>
            <w:noWrap/>
            <w:hideMark/>
          </w:tcPr>
          <w:p w:rsidR="00DB20C8" w:rsidRPr="00DB20C8" w:rsidRDefault="00DB20C8" w:rsidP="00DB20C8">
            <w:pPr>
              <w:bidi w:val="0"/>
              <w:spacing w:after="0" w:line="240" w:lineRule="auto"/>
              <w:jc w:val="center"/>
              <w:cnfStyle w:val="000000100000"/>
              <w:rPr>
                <w:rFonts w:ascii="Times New Roman" w:eastAsia="Times New Roman" w:hAnsi="Times New Roman" w:cs="Times New Roman"/>
                <w:color w:val="000000"/>
                <w:sz w:val="20"/>
                <w:szCs w:val="20"/>
                <w:lang w:val="en-029" w:eastAsia="en-029"/>
              </w:rPr>
            </w:pPr>
            <w:r w:rsidRPr="00DB20C8">
              <w:rPr>
                <w:rFonts w:ascii="Times New Roman" w:eastAsia="Times New Roman" w:hAnsi="Times New Roman" w:cs="Times New Roman"/>
                <w:color w:val="000000"/>
                <w:sz w:val="20"/>
                <w:szCs w:val="20"/>
                <w:lang w:val="en-029" w:eastAsia="en-029"/>
              </w:rPr>
              <w:t>3.7609</w:t>
            </w:r>
          </w:p>
        </w:tc>
      </w:tr>
      <w:tr w:rsidR="00DB20C8" w:rsidRPr="00DB20C8" w:rsidTr="001A2409">
        <w:trPr>
          <w:cnfStyle w:val="000000010000"/>
          <w:trHeight w:val="255"/>
          <w:jc w:val="center"/>
        </w:trPr>
        <w:tc>
          <w:tcPr>
            <w:cnfStyle w:val="001000000000"/>
            <w:tcW w:w="3195" w:type="dxa"/>
            <w:noWrap/>
            <w:hideMark/>
          </w:tcPr>
          <w:p w:rsidR="00DB20C8" w:rsidRPr="001A2409" w:rsidRDefault="00DB20C8" w:rsidP="00DB20C8">
            <w:pPr>
              <w:bidi w:val="0"/>
              <w:spacing w:after="0" w:line="240" w:lineRule="auto"/>
              <w:jc w:val="center"/>
              <w:rPr>
                <w:rFonts w:ascii="Times New Roman" w:eastAsia="Times New Roman" w:hAnsi="Times New Roman" w:cs="Times New Roman"/>
                <w:b w:val="0"/>
                <w:bCs w:val="0"/>
                <w:color w:val="000000"/>
                <w:sz w:val="20"/>
                <w:szCs w:val="20"/>
                <w:lang w:val="en-029" w:eastAsia="en-029"/>
              </w:rPr>
            </w:pPr>
            <w:r w:rsidRPr="001A2409">
              <w:rPr>
                <w:rFonts w:ascii="Times New Roman" w:eastAsia="Times New Roman" w:hAnsi="Times New Roman" w:cs="Times New Roman"/>
                <w:b w:val="0"/>
                <w:bCs w:val="0"/>
                <w:color w:val="000000"/>
                <w:sz w:val="20"/>
                <w:szCs w:val="20"/>
                <w:lang w:val="en-029" w:eastAsia="en-029"/>
              </w:rPr>
              <w:t>3.3306</w:t>
            </w:r>
          </w:p>
        </w:tc>
        <w:tc>
          <w:tcPr>
            <w:tcW w:w="2764" w:type="dxa"/>
            <w:noWrap/>
            <w:hideMark/>
          </w:tcPr>
          <w:p w:rsidR="00DB20C8" w:rsidRPr="00DB20C8" w:rsidRDefault="00DB20C8" w:rsidP="00DB20C8">
            <w:pPr>
              <w:bidi w:val="0"/>
              <w:spacing w:after="0" w:line="240" w:lineRule="auto"/>
              <w:jc w:val="center"/>
              <w:cnfStyle w:val="000000010000"/>
              <w:rPr>
                <w:rFonts w:ascii="Times New Roman" w:eastAsia="Times New Roman" w:hAnsi="Times New Roman" w:cs="Times New Roman"/>
                <w:color w:val="000000"/>
                <w:sz w:val="20"/>
                <w:szCs w:val="20"/>
                <w:lang w:val="en-029" w:eastAsia="en-029"/>
              </w:rPr>
            </w:pPr>
            <w:r w:rsidRPr="00DB20C8">
              <w:rPr>
                <w:rFonts w:ascii="Times New Roman" w:eastAsia="Times New Roman" w:hAnsi="Times New Roman" w:cs="Times New Roman"/>
                <w:color w:val="000000"/>
                <w:sz w:val="20"/>
                <w:szCs w:val="20"/>
                <w:lang w:val="en-029" w:eastAsia="en-029"/>
              </w:rPr>
              <w:t>3.7992</w:t>
            </w:r>
          </w:p>
        </w:tc>
      </w:tr>
    </w:tbl>
    <w:p w:rsidR="00DB20C8" w:rsidRDefault="00DB20C8" w:rsidP="00DB20C8">
      <w:pPr>
        <w:bidi w:val="0"/>
        <w:spacing w:line="240" w:lineRule="auto"/>
        <w:jc w:val="both"/>
        <w:rPr>
          <w:rFonts w:asciiTheme="majorBidi" w:hAnsiTheme="majorBidi" w:cstheme="majorBidi"/>
          <w:sz w:val="20"/>
          <w:szCs w:val="20"/>
        </w:rPr>
      </w:pPr>
    </w:p>
    <w:p w:rsidR="00DB20C8" w:rsidRDefault="00DB20C8" w:rsidP="00DB20C8">
      <w:pPr>
        <w:bidi w:val="0"/>
        <w:spacing w:line="240" w:lineRule="auto"/>
        <w:jc w:val="both"/>
        <w:rPr>
          <w:rFonts w:asciiTheme="majorBidi" w:hAnsiTheme="majorBidi" w:cstheme="majorBidi"/>
          <w:sz w:val="20"/>
          <w:szCs w:val="20"/>
        </w:rPr>
      </w:pPr>
    </w:p>
    <w:p w:rsidR="00DB20C8" w:rsidRDefault="00DB20C8" w:rsidP="0059743C">
      <w:pPr>
        <w:bidi w:val="0"/>
        <w:spacing w:line="240" w:lineRule="auto"/>
        <w:jc w:val="center"/>
        <w:rPr>
          <w:rFonts w:asciiTheme="majorBidi" w:hAnsiTheme="majorBidi" w:cstheme="majorBidi"/>
          <w:sz w:val="20"/>
          <w:szCs w:val="20"/>
        </w:rPr>
      </w:pPr>
      <w:r w:rsidRPr="00DB20C8">
        <w:rPr>
          <w:rFonts w:asciiTheme="majorBidi" w:hAnsiTheme="majorBidi" w:cstheme="majorBidi"/>
          <w:noProof/>
          <w:sz w:val="20"/>
          <w:szCs w:val="20"/>
          <w:lang w:val="en-029" w:eastAsia="en-029"/>
        </w:rPr>
        <w:lastRenderedPageBreak/>
        <w:drawing>
          <wp:inline distT="0" distB="0" distL="0" distR="0">
            <wp:extent cx="4730956" cy="2034746"/>
            <wp:effectExtent l="19050" t="0" r="12494" b="3604"/>
            <wp:docPr id="1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9743C" w:rsidRDefault="00622636" w:rsidP="002C1437">
      <w:pPr>
        <w:pStyle w:val="NormalWeb"/>
        <w:spacing w:line="218" w:lineRule="atLeast"/>
        <w:jc w:val="center"/>
        <w:rPr>
          <w:rFonts w:asciiTheme="majorBidi" w:hAnsiTheme="majorBidi" w:cstheme="majorBidi"/>
          <w:color w:val="333333"/>
          <w:sz w:val="18"/>
          <w:szCs w:val="18"/>
        </w:rPr>
      </w:pPr>
      <w:r>
        <w:rPr>
          <w:rFonts w:asciiTheme="majorBidi" w:hAnsiTheme="majorBidi" w:cstheme="majorBidi"/>
          <w:color w:val="333333"/>
          <w:sz w:val="18"/>
          <w:szCs w:val="18"/>
        </w:rPr>
        <w:t>Fig</w:t>
      </w:r>
      <w:r w:rsidR="0059743C" w:rsidRPr="001A2409">
        <w:rPr>
          <w:rFonts w:asciiTheme="majorBidi" w:hAnsiTheme="majorBidi" w:cstheme="majorBidi"/>
          <w:color w:val="333333"/>
          <w:sz w:val="18"/>
          <w:szCs w:val="18"/>
        </w:rPr>
        <w:t xml:space="preserve"> </w:t>
      </w:r>
      <w:r>
        <w:rPr>
          <w:rFonts w:asciiTheme="majorBidi" w:hAnsiTheme="majorBidi" w:cstheme="majorBidi"/>
          <w:color w:val="333333"/>
          <w:sz w:val="18"/>
          <w:szCs w:val="18"/>
        </w:rPr>
        <w:t>9</w:t>
      </w:r>
      <w:r w:rsidR="0059743C" w:rsidRPr="001A2409">
        <w:rPr>
          <w:rFonts w:asciiTheme="majorBidi" w:hAnsiTheme="majorBidi" w:cstheme="majorBidi"/>
          <w:color w:val="333333"/>
          <w:sz w:val="18"/>
          <w:szCs w:val="18"/>
        </w:rPr>
        <w:t xml:space="preserve">: PESQ </w:t>
      </w:r>
      <w:r w:rsidR="0059743C">
        <w:rPr>
          <w:rFonts w:asciiTheme="majorBidi" w:hAnsiTheme="majorBidi" w:cstheme="majorBidi"/>
          <w:color w:val="333333"/>
          <w:sz w:val="18"/>
          <w:szCs w:val="18"/>
        </w:rPr>
        <w:t>Curves</w:t>
      </w:r>
      <w:r w:rsidR="0059743C" w:rsidRPr="001A2409">
        <w:rPr>
          <w:rFonts w:asciiTheme="majorBidi" w:hAnsiTheme="majorBidi" w:cstheme="majorBidi"/>
          <w:color w:val="333333"/>
          <w:sz w:val="18"/>
          <w:szCs w:val="18"/>
        </w:rPr>
        <w:t xml:space="preserve"> for </w:t>
      </w:r>
      <w:r w:rsidR="0059743C">
        <w:rPr>
          <w:rFonts w:asciiTheme="majorBidi" w:hAnsiTheme="majorBidi" w:cstheme="majorBidi"/>
          <w:color w:val="333333"/>
          <w:sz w:val="18"/>
          <w:szCs w:val="18"/>
        </w:rPr>
        <w:t>Cairo accent</w:t>
      </w:r>
      <w:r w:rsidR="0059743C" w:rsidRPr="001A2409">
        <w:rPr>
          <w:rFonts w:asciiTheme="majorBidi" w:hAnsiTheme="majorBidi" w:cstheme="majorBidi"/>
          <w:color w:val="333333"/>
          <w:sz w:val="18"/>
          <w:szCs w:val="18"/>
        </w:rPr>
        <w:t xml:space="preserve"> with G.723.1 and AMR CODECs</w:t>
      </w:r>
    </w:p>
    <w:p w:rsidR="00E35B41" w:rsidRDefault="00E35B41" w:rsidP="00143942">
      <w:pPr>
        <w:pStyle w:val="NormalWeb"/>
        <w:spacing w:line="218" w:lineRule="atLeast"/>
        <w:jc w:val="center"/>
        <w:rPr>
          <w:rFonts w:asciiTheme="majorBidi" w:hAnsiTheme="majorBidi" w:cstheme="majorBidi"/>
          <w:color w:val="333333"/>
          <w:sz w:val="18"/>
          <w:szCs w:val="18"/>
        </w:rPr>
      </w:pPr>
    </w:p>
    <w:p w:rsidR="00E35B41" w:rsidRPr="001A2409" w:rsidRDefault="00E35B41" w:rsidP="00FE54B8">
      <w:pPr>
        <w:pStyle w:val="NormalWeb"/>
        <w:spacing w:line="218" w:lineRule="atLeast"/>
        <w:jc w:val="center"/>
        <w:rPr>
          <w:rFonts w:asciiTheme="majorBidi" w:hAnsiTheme="majorBidi" w:cstheme="majorBidi"/>
          <w:color w:val="333333"/>
          <w:sz w:val="18"/>
          <w:szCs w:val="18"/>
        </w:rPr>
      </w:pPr>
      <w:r w:rsidRPr="001A2409">
        <w:rPr>
          <w:rFonts w:asciiTheme="majorBidi" w:hAnsiTheme="majorBidi" w:cstheme="majorBidi"/>
          <w:color w:val="333333"/>
          <w:sz w:val="18"/>
          <w:szCs w:val="18"/>
        </w:rPr>
        <w:t xml:space="preserve">Table </w:t>
      </w:r>
      <w:r>
        <w:rPr>
          <w:rFonts w:asciiTheme="majorBidi" w:hAnsiTheme="majorBidi" w:cstheme="majorBidi"/>
          <w:color w:val="333333"/>
          <w:sz w:val="18"/>
          <w:szCs w:val="18"/>
        </w:rPr>
        <w:t>6</w:t>
      </w:r>
      <w:r w:rsidRPr="001A2409">
        <w:rPr>
          <w:rFonts w:asciiTheme="majorBidi" w:hAnsiTheme="majorBidi" w:cstheme="majorBidi"/>
          <w:color w:val="333333"/>
          <w:sz w:val="18"/>
          <w:szCs w:val="18"/>
        </w:rPr>
        <w:t xml:space="preserve">: PESQ Values for </w:t>
      </w:r>
      <w:r>
        <w:rPr>
          <w:rFonts w:asciiTheme="majorBidi" w:hAnsiTheme="majorBidi" w:cstheme="majorBidi"/>
          <w:color w:val="333333"/>
          <w:sz w:val="18"/>
          <w:szCs w:val="18"/>
        </w:rPr>
        <w:t xml:space="preserve">Cairo accent, English </w:t>
      </w:r>
      <w:r w:rsidRPr="001A2409">
        <w:rPr>
          <w:rFonts w:asciiTheme="majorBidi" w:hAnsiTheme="majorBidi" w:cstheme="majorBidi"/>
          <w:color w:val="333333"/>
          <w:sz w:val="18"/>
          <w:szCs w:val="18"/>
        </w:rPr>
        <w:t xml:space="preserve">with G.723.1 and </w:t>
      </w:r>
      <w:r>
        <w:rPr>
          <w:rFonts w:asciiTheme="majorBidi" w:hAnsiTheme="majorBidi" w:cstheme="majorBidi"/>
          <w:color w:val="333333"/>
          <w:sz w:val="18"/>
          <w:szCs w:val="18"/>
        </w:rPr>
        <w:t>English</w:t>
      </w:r>
      <w:r w:rsidRPr="001A2409">
        <w:rPr>
          <w:rFonts w:asciiTheme="majorBidi" w:hAnsiTheme="majorBidi" w:cstheme="majorBidi"/>
          <w:color w:val="333333"/>
          <w:sz w:val="18"/>
          <w:szCs w:val="18"/>
        </w:rPr>
        <w:t xml:space="preserve"> </w:t>
      </w:r>
      <w:r>
        <w:rPr>
          <w:rFonts w:asciiTheme="majorBidi" w:hAnsiTheme="majorBidi" w:cstheme="majorBidi"/>
          <w:color w:val="333333"/>
          <w:sz w:val="18"/>
          <w:szCs w:val="18"/>
        </w:rPr>
        <w:t xml:space="preserve"> with </w:t>
      </w:r>
      <w:r w:rsidRPr="001A2409">
        <w:rPr>
          <w:rFonts w:asciiTheme="majorBidi" w:hAnsiTheme="majorBidi" w:cstheme="majorBidi"/>
          <w:color w:val="333333"/>
          <w:sz w:val="18"/>
          <w:szCs w:val="18"/>
        </w:rPr>
        <w:t>AMR</w:t>
      </w:r>
      <w:r>
        <w:rPr>
          <w:rFonts w:asciiTheme="majorBidi" w:hAnsiTheme="majorBidi" w:cstheme="majorBidi"/>
          <w:color w:val="333333"/>
          <w:sz w:val="18"/>
          <w:szCs w:val="18"/>
        </w:rPr>
        <w:t xml:space="preserve"> </w:t>
      </w:r>
      <w:r w:rsidRPr="001A2409">
        <w:rPr>
          <w:rFonts w:asciiTheme="majorBidi" w:hAnsiTheme="majorBidi" w:cstheme="majorBidi"/>
          <w:color w:val="333333"/>
          <w:sz w:val="18"/>
          <w:szCs w:val="18"/>
        </w:rPr>
        <w:t>CODECs</w:t>
      </w:r>
    </w:p>
    <w:tbl>
      <w:tblPr>
        <w:tblStyle w:val="LightGrid1"/>
        <w:tblW w:w="6020" w:type="dxa"/>
        <w:jc w:val="center"/>
        <w:tblLook w:val="04A0"/>
      </w:tblPr>
      <w:tblGrid>
        <w:gridCol w:w="2660"/>
        <w:gridCol w:w="1680"/>
        <w:gridCol w:w="1680"/>
      </w:tblGrid>
      <w:tr w:rsidR="00DB1375" w:rsidRPr="00DB1375" w:rsidTr="00E35B41">
        <w:trPr>
          <w:cnfStyle w:val="100000000000"/>
          <w:trHeight w:val="255"/>
          <w:jc w:val="center"/>
        </w:trPr>
        <w:tc>
          <w:tcPr>
            <w:cnfStyle w:val="001000000000"/>
            <w:tcW w:w="2660" w:type="dxa"/>
            <w:noWrap/>
            <w:hideMark/>
          </w:tcPr>
          <w:p w:rsidR="00DB1375" w:rsidRPr="00DB1375" w:rsidRDefault="00DB1375" w:rsidP="00DB1375">
            <w:pPr>
              <w:bidi w:val="0"/>
              <w:spacing w:after="0" w:line="240" w:lineRule="auto"/>
              <w:jc w:val="center"/>
              <w:rPr>
                <w:rFonts w:ascii="Times New Roman" w:eastAsia="Times New Roman" w:hAnsi="Times New Roman" w:cs="Times New Roman"/>
                <w:color w:val="000000"/>
                <w:sz w:val="20"/>
                <w:szCs w:val="20"/>
                <w:lang w:val="en-029" w:eastAsia="en-029"/>
              </w:rPr>
            </w:pPr>
            <w:r w:rsidRPr="00DB1375">
              <w:rPr>
                <w:rFonts w:ascii="Times New Roman" w:eastAsia="Times New Roman" w:hAnsi="Times New Roman" w:cs="Times New Roman"/>
                <w:color w:val="000000"/>
                <w:sz w:val="20"/>
                <w:szCs w:val="20"/>
                <w:lang w:val="en-029" w:eastAsia="en-029"/>
              </w:rPr>
              <w:t>G.723.1 PESQ for Cairo accent</w:t>
            </w:r>
          </w:p>
        </w:tc>
        <w:tc>
          <w:tcPr>
            <w:tcW w:w="1680" w:type="dxa"/>
            <w:noWrap/>
            <w:hideMark/>
          </w:tcPr>
          <w:p w:rsidR="00DB1375" w:rsidRPr="00DB1375" w:rsidRDefault="00DB1375" w:rsidP="00DB1375">
            <w:pPr>
              <w:bidi w:val="0"/>
              <w:spacing w:after="0" w:line="240" w:lineRule="auto"/>
              <w:jc w:val="center"/>
              <w:cnfStyle w:val="100000000000"/>
              <w:rPr>
                <w:rFonts w:ascii="Times New Roman" w:eastAsia="Times New Roman" w:hAnsi="Times New Roman" w:cs="Times New Roman"/>
                <w:color w:val="000000"/>
                <w:sz w:val="20"/>
                <w:szCs w:val="20"/>
                <w:lang w:val="en-029" w:eastAsia="en-029"/>
              </w:rPr>
            </w:pPr>
            <w:r w:rsidRPr="00DB1375">
              <w:rPr>
                <w:rFonts w:ascii="Times New Roman" w:eastAsia="Times New Roman" w:hAnsi="Times New Roman" w:cs="Times New Roman"/>
                <w:color w:val="000000"/>
                <w:sz w:val="20"/>
                <w:szCs w:val="20"/>
                <w:lang w:val="en-029" w:eastAsia="en-029"/>
              </w:rPr>
              <w:t>AMR PESQ for EN</w:t>
            </w:r>
          </w:p>
        </w:tc>
        <w:tc>
          <w:tcPr>
            <w:tcW w:w="1680" w:type="dxa"/>
            <w:noWrap/>
            <w:hideMark/>
          </w:tcPr>
          <w:p w:rsidR="00DB1375" w:rsidRPr="00DB1375" w:rsidRDefault="00DB1375" w:rsidP="00DB1375">
            <w:pPr>
              <w:bidi w:val="0"/>
              <w:spacing w:after="0" w:line="240" w:lineRule="auto"/>
              <w:jc w:val="center"/>
              <w:cnfStyle w:val="100000000000"/>
              <w:rPr>
                <w:rFonts w:ascii="Times New Roman" w:eastAsia="Times New Roman" w:hAnsi="Times New Roman" w:cs="Times New Roman"/>
                <w:color w:val="000000"/>
                <w:sz w:val="20"/>
                <w:szCs w:val="20"/>
                <w:lang w:val="en-029" w:eastAsia="en-029"/>
              </w:rPr>
            </w:pPr>
            <w:r w:rsidRPr="00DB1375">
              <w:rPr>
                <w:rFonts w:ascii="Times New Roman" w:eastAsia="Times New Roman" w:hAnsi="Times New Roman" w:cs="Times New Roman"/>
                <w:color w:val="000000"/>
                <w:sz w:val="20"/>
                <w:szCs w:val="20"/>
                <w:lang w:val="en-029" w:eastAsia="en-029"/>
              </w:rPr>
              <w:t>G.723.1 PESQ for EN</w:t>
            </w:r>
          </w:p>
        </w:tc>
      </w:tr>
      <w:tr w:rsidR="00DB1375" w:rsidRPr="00DB1375" w:rsidTr="00E35B41">
        <w:trPr>
          <w:cnfStyle w:val="000000100000"/>
          <w:trHeight w:val="255"/>
          <w:jc w:val="center"/>
        </w:trPr>
        <w:tc>
          <w:tcPr>
            <w:cnfStyle w:val="001000000000"/>
            <w:tcW w:w="2660" w:type="dxa"/>
            <w:noWrap/>
            <w:hideMark/>
          </w:tcPr>
          <w:p w:rsidR="00DB1375" w:rsidRPr="00DB1375" w:rsidRDefault="00DB1375" w:rsidP="00DB1375">
            <w:pPr>
              <w:bidi w:val="0"/>
              <w:spacing w:after="0" w:line="240" w:lineRule="auto"/>
              <w:jc w:val="center"/>
              <w:rPr>
                <w:rFonts w:ascii="Times New Roman" w:eastAsia="Times New Roman" w:hAnsi="Times New Roman" w:cs="Times New Roman"/>
                <w:b w:val="0"/>
                <w:bCs w:val="0"/>
                <w:color w:val="000000"/>
                <w:sz w:val="20"/>
                <w:szCs w:val="20"/>
                <w:lang w:val="en-029" w:eastAsia="en-029"/>
              </w:rPr>
            </w:pPr>
            <w:r w:rsidRPr="00DB1375">
              <w:rPr>
                <w:rFonts w:ascii="Times New Roman" w:eastAsia="Times New Roman" w:hAnsi="Times New Roman" w:cs="Times New Roman"/>
                <w:b w:val="0"/>
                <w:bCs w:val="0"/>
                <w:color w:val="000000"/>
                <w:sz w:val="20"/>
                <w:szCs w:val="20"/>
                <w:lang w:val="en-029" w:eastAsia="en-029"/>
              </w:rPr>
              <w:t>3.3715</w:t>
            </w:r>
          </w:p>
        </w:tc>
        <w:tc>
          <w:tcPr>
            <w:tcW w:w="1680" w:type="dxa"/>
            <w:noWrap/>
            <w:hideMark/>
          </w:tcPr>
          <w:p w:rsidR="00DB1375" w:rsidRPr="00DB1375" w:rsidRDefault="00DB1375" w:rsidP="00DB1375">
            <w:pPr>
              <w:bidi w:val="0"/>
              <w:spacing w:after="0" w:line="240" w:lineRule="auto"/>
              <w:jc w:val="center"/>
              <w:cnfStyle w:val="000000100000"/>
              <w:rPr>
                <w:rFonts w:ascii="Times New Roman" w:eastAsia="Times New Roman" w:hAnsi="Times New Roman" w:cs="Times New Roman"/>
                <w:color w:val="000000"/>
                <w:sz w:val="20"/>
                <w:szCs w:val="20"/>
                <w:lang w:val="en-029" w:eastAsia="en-029"/>
              </w:rPr>
            </w:pPr>
            <w:r w:rsidRPr="00DB1375">
              <w:rPr>
                <w:rFonts w:ascii="Times New Roman" w:eastAsia="Times New Roman" w:hAnsi="Times New Roman" w:cs="Times New Roman"/>
                <w:color w:val="000000"/>
                <w:sz w:val="20"/>
                <w:szCs w:val="20"/>
                <w:lang w:val="en-029" w:eastAsia="en-029"/>
              </w:rPr>
              <w:t>3.7799</w:t>
            </w:r>
          </w:p>
        </w:tc>
        <w:tc>
          <w:tcPr>
            <w:tcW w:w="1680" w:type="dxa"/>
            <w:noWrap/>
            <w:hideMark/>
          </w:tcPr>
          <w:p w:rsidR="00DB1375" w:rsidRPr="00DB1375" w:rsidRDefault="00DB1375" w:rsidP="00DB1375">
            <w:pPr>
              <w:bidi w:val="0"/>
              <w:spacing w:after="0" w:line="240" w:lineRule="auto"/>
              <w:jc w:val="center"/>
              <w:cnfStyle w:val="000000100000"/>
              <w:rPr>
                <w:rFonts w:ascii="Times New Roman" w:eastAsia="Times New Roman" w:hAnsi="Times New Roman" w:cs="Times New Roman"/>
                <w:color w:val="000000"/>
                <w:sz w:val="20"/>
                <w:szCs w:val="20"/>
                <w:lang w:val="en-029" w:eastAsia="en-029"/>
              </w:rPr>
            </w:pPr>
            <w:r w:rsidRPr="00DB1375">
              <w:rPr>
                <w:rFonts w:ascii="Times New Roman" w:eastAsia="Times New Roman" w:hAnsi="Times New Roman" w:cs="Times New Roman"/>
                <w:color w:val="000000"/>
                <w:sz w:val="20"/>
                <w:szCs w:val="20"/>
                <w:lang w:val="en-029" w:eastAsia="en-029"/>
              </w:rPr>
              <w:t>3.395</w:t>
            </w:r>
          </w:p>
        </w:tc>
      </w:tr>
      <w:tr w:rsidR="00DB1375" w:rsidRPr="00DB1375" w:rsidTr="00E35B41">
        <w:trPr>
          <w:cnfStyle w:val="000000010000"/>
          <w:trHeight w:val="255"/>
          <w:jc w:val="center"/>
        </w:trPr>
        <w:tc>
          <w:tcPr>
            <w:cnfStyle w:val="001000000000"/>
            <w:tcW w:w="2660" w:type="dxa"/>
            <w:noWrap/>
            <w:hideMark/>
          </w:tcPr>
          <w:p w:rsidR="00DB1375" w:rsidRPr="00DB1375" w:rsidRDefault="00DB1375" w:rsidP="00DB1375">
            <w:pPr>
              <w:bidi w:val="0"/>
              <w:spacing w:after="0" w:line="240" w:lineRule="auto"/>
              <w:jc w:val="center"/>
              <w:rPr>
                <w:rFonts w:ascii="Times New Roman" w:eastAsia="Times New Roman" w:hAnsi="Times New Roman" w:cs="Times New Roman"/>
                <w:b w:val="0"/>
                <w:bCs w:val="0"/>
                <w:color w:val="000000"/>
                <w:sz w:val="20"/>
                <w:szCs w:val="20"/>
                <w:lang w:val="en-029" w:eastAsia="en-029"/>
              </w:rPr>
            </w:pPr>
            <w:r w:rsidRPr="00DB1375">
              <w:rPr>
                <w:rFonts w:ascii="Times New Roman" w:eastAsia="Times New Roman" w:hAnsi="Times New Roman" w:cs="Times New Roman"/>
                <w:b w:val="0"/>
                <w:bCs w:val="0"/>
                <w:color w:val="000000"/>
                <w:sz w:val="20"/>
                <w:szCs w:val="20"/>
                <w:lang w:val="en-029" w:eastAsia="en-029"/>
              </w:rPr>
              <w:t>3.2888</w:t>
            </w:r>
          </w:p>
        </w:tc>
        <w:tc>
          <w:tcPr>
            <w:tcW w:w="1680" w:type="dxa"/>
            <w:noWrap/>
            <w:hideMark/>
          </w:tcPr>
          <w:p w:rsidR="00DB1375" w:rsidRPr="00DB1375" w:rsidRDefault="00DB1375" w:rsidP="00DB1375">
            <w:pPr>
              <w:bidi w:val="0"/>
              <w:spacing w:after="0" w:line="240" w:lineRule="auto"/>
              <w:jc w:val="center"/>
              <w:cnfStyle w:val="000000010000"/>
              <w:rPr>
                <w:rFonts w:ascii="Times New Roman" w:eastAsia="Times New Roman" w:hAnsi="Times New Roman" w:cs="Times New Roman"/>
                <w:color w:val="000000"/>
                <w:sz w:val="20"/>
                <w:szCs w:val="20"/>
                <w:lang w:val="en-029" w:eastAsia="en-029"/>
              </w:rPr>
            </w:pPr>
            <w:r w:rsidRPr="00DB1375">
              <w:rPr>
                <w:rFonts w:ascii="Times New Roman" w:eastAsia="Times New Roman" w:hAnsi="Times New Roman" w:cs="Times New Roman"/>
                <w:color w:val="000000"/>
                <w:sz w:val="20"/>
                <w:szCs w:val="20"/>
                <w:lang w:val="en-029" w:eastAsia="en-029"/>
              </w:rPr>
              <w:t>3.8234</w:t>
            </w:r>
          </w:p>
        </w:tc>
        <w:tc>
          <w:tcPr>
            <w:tcW w:w="1680" w:type="dxa"/>
            <w:noWrap/>
            <w:hideMark/>
          </w:tcPr>
          <w:p w:rsidR="00DB1375" w:rsidRPr="00DB1375" w:rsidRDefault="00DB1375" w:rsidP="00DB1375">
            <w:pPr>
              <w:bidi w:val="0"/>
              <w:spacing w:after="0" w:line="240" w:lineRule="auto"/>
              <w:jc w:val="center"/>
              <w:cnfStyle w:val="000000010000"/>
              <w:rPr>
                <w:rFonts w:ascii="Times New Roman" w:eastAsia="Times New Roman" w:hAnsi="Times New Roman" w:cs="Times New Roman"/>
                <w:color w:val="000000"/>
                <w:sz w:val="20"/>
                <w:szCs w:val="20"/>
                <w:lang w:val="en-029" w:eastAsia="en-029"/>
              </w:rPr>
            </w:pPr>
            <w:r w:rsidRPr="00DB1375">
              <w:rPr>
                <w:rFonts w:ascii="Times New Roman" w:eastAsia="Times New Roman" w:hAnsi="Times New Roman" w:cs="Times New Roman"/>
                <w:color w:val="000000"/>
                <w:sz w:val="20"/>
                <w:szCs w:val="20"/>
                <w:lang w:val="en-029" w:eastAsia="en-029"/>
              </w:rPr>
              <w:t>3.4025</w:t>
            </w:r>
          </w:p>
        </w:tc>
      </w:tr>
      <w:tr w:rsidR="00DB1375" w:rsidRPr="00DB1375" w:rsidTr="00E35B41">
        <w:trPr>
          <w:cnfStyle w:val="000000100000"/>
          <w:trHeight w:val="255"/>
          <w:jc w:val="center"/>
        </w:trPr>
        <w:tc>
          <w:tcPr>
            <w:cnfStyle w:val="001000000000"/>
            <w:tcW w:w="2660" w:type="dxa"/>
            <w:noWrap/>
            <w:hideMark/>
          </w:tcPr>
          <w:p w:rsidR="00DB1375" w:rsidRPr="00DB1375" w:rsidRDefault="00DB1375" w:rsidP="00DB1375">
            <w:pPr>
              <w:bidi w:val="0"/>
              <w:spacing w:after="0" w:line="240" w:lineRule="auto"/>
              <w:jc w:val="center"/>
              <w:rPr>
                <w:rFonts w:ascii="Times New Roman" w:eastAsia="Times New Roman" w:hAnsi="Times New Roman" w:cs="Times New Roman"/>
                <w:b w:val="0"/>
                <w:bCs w:val="0"/>
                <w:color w:val="000000"/>
                <w:sz w:val="20"/>
                <w:szCs w:val="20"/>
                <w:lang w:val="en-029" w:eastAsia="en-029"/>
              </w:rPr>
            </w:pPr>
            <w:r w:rsidRPr="00DB1375">
              <w:rPr>
                <w:rFonts w:ascii="Times New Roman" w:eastAsia="Times New Roman" w:hAnsi="Times New Roman" w:cs="Times New Roman"/>
                <w:b w:val="0"/>
                <w:bCs w:val="0"/>
                <w:color w:val="000000"/>
                <w:sz w:val="20"/>
                <w:szCs w:val="20"/>
                <w:lang w:val="en-029" w:eastAsia="en-029"/>
              </w:rPr>
              <w:t>3.335</w:t>
            </w:r>
          </w:p>
        </w:tc>
        <w:tc>
          <w:tcPr>
            <w:tcW w:w="1680" w:type="dxa"/>
            <w:noWrap/>
            <w:hideMark/>
          </w:tcPr>
          <w:p w:rsidR="00DB1375" w:rsidRPr="00DB1375" w:rsidRDefault="00DB1375" w:rsidP="00DB1375">
            <w:pPr>
              <w:bidi w:val="0"/>
              <w:spacing w:after="0" w:line="240" w:lineRule="auto"/>
              <w:jc w:val="center"/>
              <w:cnfStyle w:val="000000100000"/>
              <w:rPr>
                <w:rFonts w:ascii="Times New Roman" w:eastAsia="Times New Roman" w:hAnsi="Times New Roman" w:cs="Times New Roman"/>
                <w:color w:val="000000"/>
                <w:sz w:val="20"/>
                <w:szCs w:val="20"/>
                <w:lang w:val="en-029" w:eastAsia="en-029"/>
              </w:rPr>
            </w:pPr>
            <w:r w:rsidRPr="00DB1375">
              <w:rPr>
                <w:rFonts w:ascii="Times New Roman" w:eastAsia="Times New Roman" w:hAnsi="Times New Roman" w:cs="Times New Roman"/>
                <w:color w:val="000000"/>
                <w:sz w:val="20"/>
                <w:szCs w:val="20"/>
                <w:lang w:val="en-029" w:eastAsia="en-029"/>
              </w:rPr>
              <w:t>3.7834</w:t>
            </w:r>
          </w:p>
        </w:tc>
        <w:tc>
          <w:tcPr>
            <w:tcW w:w="1680" w:type="dxa"/>
            <w:noWrap/>
            <w:hideMark/>
          </w:tcPr>
          <w:p w:rsidR="00DB1375" w:rsidRPr="00DB1375" w:rsidRDefault="00DB1375" w:rsidP="00DB1375">
            <w:pPr>
              <w:bidi w:val="0"/>
              <w:spacing w:after="0" w:line="240" w:lineRule="auto"/>
              <w:jc w:val="center"/>
              <w:cnfStyle w:val="000000100000"/>
              <w:rPr>
                <w:rFonts w:ascii="Times New Roman" w:eastAsia="Times New Roman" w:hAnsi="Times New Roman" w:cs="Times New Roman"/>
                <w:color w:val="000000"/>
                <w:sz w:val="20"/>
                <w:szCs w:val="20"/>
                <w:lang w:val="en-029" w:eastAsia="en-029"/>
              </w:rPr>
            </w:pPr>
            <w:r w:rsidRPr="00DB1375">
              <w:rPr>
                <w:rFonts w:ascii="Times New Roman" w:eastAsia="Times New Roman" w:hAnsi="Times New Roman" w:cs="Times New Roman"/>
                <w:color w:val="000000"/>
                <w:sz w:val="20"/>
                <w:szCs w:val="20"/>
                <w:lang w:val="en-029" w:eastAsia="en-029"/>
              </w:rPr>
              <w:t>3.4209</w:t>
            </w:r>
          </w:p>
        </w:tc>
      </w:tr>
      <w:tr w:rsidR="00DB1375" w:rsidRPr="00DB1375" w:rsidTr="00E35B41">
        <w:trPr>
          <w:cnfStyle w:val="000000010000"/>
          <w:trHeight w:val="255"/>
          <w:jc w:val="center"/>
        </w:trPr>
        <w:tc>
          <w:tcPr>
            <w:cnfStyle w:val="001000000000"/>
            <w:tcW w:w="2660" w:type="dxa"/>
            <w:noWrap/>
            <w:hideMark/>
          </w:tcPr>
          <w:p w:rsidR="00DB1375" w:rsidRPr="00DB1375" w:rsidRDefault="00DB1375" w:rsidP="00DB1375">
            <w:pPr>
              <w:bidi w:val="0"/>
              <w:spacing w:after="0" w:line="240" w:lineRule="auto"/>
              <w:jc w:val="center"/>
              <w:rPr>
                <w:rFonts w:ascii="Times New Roman" w:eastAsia="Times New Roman" w:hAnsi="Times New Roman" w:cs="Times New Roman"/>
                <w:b w:val="0"/>
                <w:bCs w:val="0"/>
                <w:color w:val="000000"/>
                <w:sz w:val="20"/>
                <w:szCs w:val="20"/>
                <w:lang w:val="en-029" w:eastAsia="en-029"/>
              </w:rPr>
            </w:pPr>
            <w:r w:rsidRPr="00DB1375">
              <w:rPr>
                <w:rFonts w:ascii="Times New Roman" w:eastAsia="Times New Roman" w:hAnsi="Times New Roman" w:cs="Times New Roman"/>
                <w:b w:val="0"/>
                <w:bCs w:val="0"/>
                <w:color w:val="000000"/>
                <w:sz w:val="20"/>
                <w:szCs w:val="20"/>
                <w:lang w:val="en-029" w:eastAsia="en-029"/>
              </w:rPr>
              <w:t>3.2966</w:t>
            </w:r>
          </w:p>
        </w:tc>
        <w:tc>
          <w:tcPr>
            <w:tcW w:w="1680" w:type="dxa"/>
            <w:noWrap/>
            <w:hideMark/>
          </w:tcPr>
          <w:p w:rsidR="00DB1375" w:rsidRPr="00DB1375" w:rsidRDefault="00DB1375" w:rsidP="00DB1375">
            <w:pPr>
              <w:bidi w:val="0"/>
              <w:spacing w:after="0" w:line="240" w:lineRule="auto"/>
              <w:jc w:val="center"/>
              <w:cnfStyle w:val="000000010000"/>
              <w:rPr>
                <w:rFonts w:ascii="Times New Roman" w:eastAsia="Times New Roman" w:hAnsi="Times New Roman" w:cs="Times New Roman"/>
                <w:color w:val="000000"/>
                <w:sz w:val="20"/>
                <w:szCs w:val="20"/>
                <w:lang w:val="en-029" w:eastAsia="en-029"/>
              </w:rPr>
            </w:pPr>
            <w:r w:rsidRPr="00DB1375">
              <w:rPr>
                <w:rFonts w:ascii="Times New Roman" w:eastAsia="Times New Roman" w:hAnsi="Times New Roman" w:cs="Times New Roman"/>
                <w:color w:val="000000"/>
                <w:sz w:val="20"/>
                <w:szCs w:val="20"/>
                <w:lang w:val="en-029" w:eastAsia="en-029"/>
              </w:rPr>
              <w:t>3.7567</w:t>
            </w:r>
          </w:p>
        </w:tc>
        <w:tc>
          <w:tcPr>
            <w:tcW w:w="1680" w:type="dxa"/>
            <w:noWrap/>
            <w:hideMark/>
          </w:tcPr>
          <w:p w:rsidR="00DB1375" w:rsidRPr="00DB1375" w:rsidRDefault="00DB1375" w:rsidP="00DB1375">
            <w:pPr>
              <w:bidi w:val="0"/>
              <w:spacing w:after="0" w:line="240" w:lineRule="auto"/>
              <w:jc w:val="center"/>
              <w:cnfStyle w:val="000000010000"/>
              <w:rPr>
                <w:rFonts w:ascii="Times New Roman" w:eastAsia="Times New Roman" w:hAnsi="Times New Roman" w:cs="Times New Roman"/>
                <w:color w:val="000000"/>
                <w:sz w:val="20"/>
                <w:szCs w:val="20"/>
                <w:lang w:val="en-029" w:eastAsia="en-029"/>
              </w:rPr>
            </w:pPr>
            <w:r w:rsidRPr="00DB1375">
              <w:rPr>
                <w:rFonts w:ascii="Times New Roman" w:eastAsia="Times New Roman" w:hAnsi="Times New Roman" w:cs="Times New Roman"/>
                <w:color w:val="000000"/>
                <w:sz w:val="20"/>
                <w:szCs w:val="20"/>
                <w:lang w:val="en-029" w:eastAsia="en-029"/>
              </w:rPr>
              <w:t>3.396</w:t>
            </w:r>
          </w:p>
        </w:tc>
      </w:tr>
      <w:tr w:rsidR="00DB1375" w:rsidRPr="00DB1375" w:rsidTr="00E35B41">
        <w:trPr>
          <w:cnfStyle w:val="000000100000"/>
          <w:trHeight w:val="255"/>
          <w:jc w:val="center"/>
        </w:trPr>
        <w:tc>
          <w:tcPr>
            <w:cnfStyle w:val="001000000000"/>
            <w:tcW w:w="2660" w:type="dxa"/>
            <w:noWrap/>
            <w:hideMark/>
          </w:tcPr>
          <w:p w:rsidR="00DB1375" w:rsidRPr="00DB1375" w:rsidRDefault="00DB1375" w:rsidP="00DB1375">
            <w:pPr>
              <w:bidi w:val="0"/>
              <w:spacing w:after="0" w:line="240" w:lineRule="auto"/>
              <w:jc w:val="center"/>
              <w:rPr>
                <w:rFonts w:ascii="Times New Roman" w:eastAsia="Times New Roman" w:hAnsi="Times New Roman" w:cs="Times New Roman"/>
                <w:b w:val="0"/>
                <w:bCs w:val="0"/>
                <w:color w:val="000000"/>
                <w:sz w:val="20"/>
                <w:szCs w:val="20"/>
                <w:lang w:val="en-029" w:eastAsia="en-029"/>
              </w:rPr>
            </w:pPr>
            <w:r w:rsidRPr="00DB1375">
              <w:rPr>
                <w:rFonts w:ascii="Times New Roman" w:eastAsia="Times New Roman" w:hAnsi="Times New Roman" w:cs="Times New Roman"/>
                <w:b w:val="0"/>
                <w:bCs w:val="0"/>
                <w:color w:val="000000"/>
                <w:sz w:val="20"/>
                <w:szCs w:val="20"/>
                <w:lang w:val="en-029" w:eastAsia="en-029"/>
              </w:rPr>
              <w:t>3.2924</w:t>
            </w:r>
          </w:p>
        </w:tc>
        <w:tc>
          <w:tcPr>
            <w:tcW w:w="1680" w:type="dxa"/>
            <w:noWrap/>
            <w:hideMark/>
          </w:tcPr>
          <w:p w:rsidR="00DB1375" w:rsidRPr="00DB1375" w:rsidRDefault="00DB1375" w:rsidP="00DB1375">
            <w:pPr>
              <w:bidi w:val="0"/>
              <w:spacing w:after="0" w:line="240" w:lineRule="auto"/>
              <w:jc w:val="center"/>
              <w:cnfStyle w:val="000000100000"/>
              <w:rPr>
                <w:rFonts w:ascii="Times New Roman" w:eastAsia="Times New Roman" w:hAnsi="Times New Roman" w:cs="Times New Roman"/>
                <w:color w:val="000000"/>
                <w:sz w:val="20"/>
                <w:szCs w:val="20"/>
                <w:lang w:val="en-029" w:eastAsia="en-029"/>
              </w:rPr>
            </w:pPr>
            <w:r w:rsidRPr="00DB1375">
              <w:rPr>
                <w:rFonts w:ascii="Times New Roman" w:eastAsia="Times New Roman" w:hAnsi="Times New Roman" w:cs="Times New Roman"/>
                <w:color w:val="000000"/>
                <w:sz w:val="20"/>
                <w:szCs w:val="20"/>
                <w:lang w:val="en-029" w:eastAsia="en-029"/>
              </w:rPr>
              <w:t>3.7626</w:t>
            </w:r>
          </w:p>
        </w:tc>
        <w:tc>
          <w:tcPr>
            <w:tcW w:w="1680" w:type="dxa"/>
            <w:noWrap/>
            <w:hideMark/>
          </w:tcPr>
          <w:p w:rsidR="00DB1375" w:rsidRPr="00DB1375" w:rsidRDefault="00DB1375" w:rsidP="00DB1375">
            <w:pPr>
              <w:bidi w:val="0"/>
              <w:spacing w:after="0" w:line="240" w:lineRule="auto"/>
              <w:jc w:val="center"/>
              <w:cnfStyle w:val="000000100000"/>
              <w:rPr>
                <w:rFonts w:ascii="Times New Roman" w:eastAsia="Times New Roman" w:hAnsi="Times New Roman" w:cs="Times New Roman"/>
                <w:color w:val="000000"/>
                <w:sz w:val="20"/>
                <w:szCs w:val="20"/>
                <w:lang w:val="en-029" w:eastAsia="en-029"/>
              </w:rPr>
            </w:pPr>
            <w:r w:rsidRPr="00DB1375">
              <w:rPr>
                <w:rFonts w:ascii="Times New Roman" w:eastAsia="Times New Roman" w:hAnsi="Times New Roman" w:cs="Times New Roman"/>
                <w:color w:val="000000"/>
                <w:sz w:val="20"/>
                <w:szCs w:val="20"/>
                <w:lang w:val="en-029" w:eastAsia="en-029"/>
              </w:rPr>
              <w:t>3.3787</w:t>
            </w:r>
          </w:p>
        </w:tc>
      </w:tr>
      <w:tr w:rsidR="00DB1375" w:rsidRPr="00DB1375" w:rsidTr="00E35B41">
        <w:trPr>
          <w:cnfStyle w:val="000000010000"/>
          <w:trHeight w:val="255"/>
          <w:jc w:val="center"/>
        </w:trPr>
        <w:tc>
          <w:tcPr>
            <w:cnfStyle w:val="001000000000"/>
            <w:tcW w:w="2660" w:type="dxa"/>
            <w:noWrap/>
            <w:hideMark/>
          </w:tcPr>
          <w:p w:rsidR="00DB1375" w:rsidRPr="00DB1375" w:rsidRDefault="00DB1375" w:rsidP="00DB1375">
            <w:pPr>
              <w:bidi w:val="0"/>
              <w:spacing w:after="0" w:line="240" w:lineRule="auto"/>
              <w:jc w:val="center"/>
              <w:rPr>
                <w:rFonts w:ascii="Times New Roman" w:eastAsia="Times New Roman" w:hAnsi="Times New Roman" w:cs="Times New Roman"/>
                <w:b w:val="0"/>
                <w:bCs w:val="0"/>
                <w:color w:val="000000"/>
                <w:sz w:val="20"/>
                <w:szCs w:val="20"/>
                <w:lang w:val="en-029" w:eastAsia="en-029"/>
              </w:rPr>
            </w:pPr>
            <w:r w:rsidRPr="00DB1375">
              <w:rPr>
                <w:rFonts w:ascii="Times New Roman" w:eastAsia="Times New Roman" w:hAnsi="Times New Roman" w:cs="Times New Roman"/>
                <w:b w:val="0"/>
                <w:bCs w:val="0"/>
                <w:color w:val="000000"/>
                <w:sz w:val="20"/>
                <w:szCs w:val="20"/>
                <w:lang w:val="en-029" w:eastAsia="en-029"/>
              </w:rPr>
              <w:t>3.2338</w:t>
            </w:r>
          </w:p>
        </w:tc>
        <w:tc>
          <w:tcPr>
            <w:tcW w:w="1680" w:type="dxa"/>
            <w:noWrap/>
            <w:hideMark/>
          </w:tcPr>
          <w:p w:rsidR="00DB1375" w:rsidRPr="00DB1375" w:rsidRDefault="00DB1375" w:rsidP="00DB1375">
            <w:pPr>
              <w:bidi w:val="0"/>
              <w:spacing w:after="0" w:line="240" w:lineRule="auto"/>
              <w:jc w:val="center"/>
              <w:cnfStyle w:val="000000010000"/>
              <w:rPr>
                <w:rFonts w:ascii="Times New Roman" w:eastAsia="Times New Roman" w:hAnsi="Times New Roman" w:cs="Times New Roman"/>
                <w:color w:val="000000"/>
                <w:sz w:val="20"/>
                <w:szCs w:val="20"/>
                <w:lang w:val="en-029" w:eastAsia="en-029"/>
              </w:rPr>
            </w:pPr>
            <w:r w:rsidRPr="00DB1375">
              <w:rPr>
                <w:rFonts w:ascii="Times New Roman" w:eastAsia="Times New Roman" w:hAnsi="Times New Roman" w:cs="Times New Roman"/>
                <w:color w:val="000000"/>
                <w:sz w:val="20"/>
                <w:szCs w:val="20"/>
                <w:lang w:val="en-029" w:eastAsia="en-029"/>
              </w:rPr>
              <w:t>3.7903</w:t>
            </w:r>
          </w:p>
        </w:tc>
        <w:tc>
          <w:tcPr>
            <w:tcW w:w="1680" w:type="dxa"/>
            <w:noWrap/>
            <w:hideMark/>
          </w:tcPr>
          <w:p w:rsidR="00DB1375" w:rsidRPr="00DB1375" w:rsidRDefault="00DB1375" w:rsidP="00DB1375">
            <w:pPr>
              <w:bidi w:val="0"/>
              <w:spacing w:after="0" w:line="240" w:lineRule="auto"/>
              <w:jc w:val="center"/>
              <w:cnfStyle w:val="000000010000"/>
              <w:rPr>
                <w:rFonts w:ascii="Times New Roman" w:eastAsia="Times New Roman" w:hAnsi="Times New Roman" w:cs="Times New Roman"/>
                <w:color w:val="000000"/>
                <w:sz w:val="20"/>
                <w:szCs w:val="20"/>
                <w:lang w:val="en-029" w:eastAsia="en-029"/>
              </w:rPr>
            </w:pPr>
            <w:r w:rsidRPr="00DB1375">
              <w:rPr>
                <w:rFonts w:ascii="Times New Roman" w:eastAsia="Times New Roman" w:hAnsi="Times New Roman" w:cs="Times New Roman"/>
                <w:color w:val="000000"/>
                <w:sz w:val="20"/>
                <w:szCs w:val="20"/>
                <w:lang w:val="en-029" w:eastAsia="en-029"/>
              </w:rPr>
              <w:t>3.4194</w:t>
            </w:r>
          </w:p>
        </w:tc>
      </w:tr>
      <w:tr w:rsidR="00DB1375" w:rsidRPr="00DB1375" w:rsidTr="00E35B41">
        <w:trPr>
          <w:cnfStyle w:val="000000100000"/>
          <w:trHeight w:val="255"/>
          <w:jc w:val="center"/>
        </w:trPr>
        <w:tc>
          <w:tcPr>
            <w:cnfStyle w:val="001000000000"/>
            <w:tcW w:w="2660" w:type="dxa"/>
            <w:noWrap/>
            <w:hideMark/>
          </w:tcPr>
          <w:p w:rsidR="00DB1375" w:rsidRPr="00DB1375" w:rsidRDefault="00DB1375" w:rsidP="00DB1375">
            <w:pPr>
              <w:bidi w:val="0"/>
              <w:spacing w:after="0" w:line="240" w:lineRule="auto"/>
              <w:jc w:val="center"/>
              <w:rPr>
                <w:rFonts w:ascii="Times New Roman" w:eastAsia="Times New Roman" w:hAnsi="Times New Roman" w:cs="Times New Roman"/>
                <w:b w:val="0"/>
                <w:bCs w:val="0"/>
                <w:color w:val="000000"/>
                <w:sz w:val="20"/>
                <w:szCs w:val="20"/>
                <w:lang w:val="en-029" w:eastAsia="en-029"/>
              </w:rPr>
            </w:pPr>
            <w:r w:rsidRPr="00DB1375">
              <w:rPr>
                <w:rFonts w:ascii="Times New Roman" w:eastAsia="Times New Roman" w:hAnsi="Times New Roman" w:cs="Times New Roman"/>
                <w:b w:val="0"/>
                <w:bCs w:val="0"/>
                <w:color w:val="000000"/>
                <w:sz w:val="20"/>
                <w:szCs w:val="20"/>
                <w:lang w:val="en-029" w:eastAsia="en-029"/>
              </w:rPr>
              <w:t>3.346</w:t>
            </w:r>
          </w:p>
        </w:tc>
        <w:tc>
          <w:tcPr>
            <w:tcW w:w="1680" w:type="dxa"/>
            <w:noWrap/>
            <w:hideMark/>
          </w:tcPr>
          <w:p w:rsidR="00DB1375" w:rsidRPr="00DB1375" w:rsidRDefault="00DB1375" w:rsidP="00DB1375">
            <w:pPr>
              <w:bidi w:val="0"/>
              <w:spacing w:after="0" w:line="240" w:lineRule="auto"/>
              <w:jc w:val="center"/>
              <w:cnfStyle w:val="000000100000"/>
              <w:rPr>
                <w:rFonts w:ascii="Times New Roman" w:eastAsia="Times New Roman" w:hAnsi="Times New Roman" w:cs="Times New Roman"/>
                <w:color w:val="000000"/>
                <w:sz w:val="20"/>
                <w:szCs w:val="20"/>
                <w:lang w:val="en-029" w:eastAsia="en-029"/>
              </w:rPr>
            </w:pPr>
            <w:r w:rsidRPr="00DB1375">
              <w:rPr>
                <w:rFonts w:ascii="Times New Roman" w:eastAsia="Times New Roman" w:hAnsi="Times New Roman" w:cs="Times New Roman"/>
                <w:color w:val="000000"/>
                <w:sz w:val="20"/>
                <w:szCs w:val="20"/>
                <w:lang w:val="en-029" w:eastAsia="en-029"/>
              </w:rPr>
              <w:t>3.7533</w:t>
            </w:r>
          </w:p>
        </w:tc>
        <w:tc>
          <w:tcPr>
            <w:tcW w:w="1680" w:type="dxa"/>
            <w:noWrap/>
            <w:hideMark/>
          </w:tcPr>
          <w:p w:rsidR="00DB1375" w:rsidRPr="00DB1375" w:rsidRDefault="00DB1375" w:rsidP="00DB1375">
            <w:pPr>
              <w:bidi w:val="0"/>
              <w:spacing w:after="0" w:line="240" w:lineRule="auto"/>
              <w:jc w:val="center"/>
              <w:cnfStyle w:val="000000100000"/>
              <w:rPr>
                <w:rFonts w:ascii="Times New Roman" w:eastAsia="Times New Roman" w:hAnsi="Times New Roman" w:cs="Times New Roman"/>
                <w:color w:val="000000"/>
                <w:sz w:val="20"/>
                <w:szCs w:val="20"/>
                <w:lang w:val="en-029" w:eastAsia="en-029"/>
              </w:rPr>
            </w:pPr>
            <w:r w:rsidRPr="00DB1375">
              <w:rPr>
                <w:rFonts w:ascii="Times New Roman" w:eastAsia="Times New Roman" w:hAnsi="Times New Roman" w:cs="Times New Roman"/>
                <w:color w:val="000000"/>
                <w:sz w:val="20"/>
                <w:szCs w:val="20"/>
                <w:lang w:val="en-029" w:eastAsia="en-029"/>
              </w:rPr>
              <w:t>3.4259</w:t>
            </w:r>
          </w:p>
        </w:tc>
      </w:tr>
      <w:tr w:rsidR="00DB1375" w:rsidRPr="00DB1375" w:rsidTr="00E35B41">
        <w:trPr>
          <w:cnfStyle w:val="000000010000"/>
          <w:trHeight w:val="255"/>
          <w:jc w:val="center"/>
        </w:trPr>
        <w:tc>
          <w:tcPr>
            <w:cnfStyle w:val="001000000000"/>
            <w:tcW w:w="2660" w:type="dxa"/>
            <w:noWrap/>
            <w:hideMark/>
          </w:tcPr>
          <w:p w:rsidR="00DB1375" w:rsidRPr="00DB1375" w:rsidRDefault="00DB1375" w:rsidP="00DB1375">
            <w:pPr>
              <w:bidi w:val="0"/>
              <w:spacing w:after="0" w:line="240" w:lineRule="auto"/>
              <w:jc w:val="center"/>
              <w:rPr>
                <w:rFonts w:ascii="Times New Roman" w:eastAsia="Times New Roman" w:hAnsi="Times New Roman" w:cs="Times New Roman"/>
                <w:b w:val="0"/>
                <w:bCs w:val="0"/>
                <w:color w:val="000000"/>
                <w:sz w:val="20"/>
                <w:szCs w:val="20"/>
                <w:lang w:val="en-029" w:eastAsia="en-029"/>
              </w:rPr>
            </w:pPr>
            <w:r w:rsidRPr="00DB1375">
              <w:rPr>
                <w:rFonts w:ascii="Times New Roman" w:eastAsia="Times New Roman" w:hAnsi="Times New Roman" w:cs="Times New Roman"/>
                <w:b w:val="0"/>
                <w:bCs w:val="0"/>
                <w:color w:val="000000"/>
                <w:sz w:val="20"/>
                <w:szCs w:val="20"/>
                <w:lang w:val="en-029" w:eastAsia="en-029"/>
              </w:rPr>
              <w:t>3.215</w:t>
            </w:r>
          </w:p>
        </w:tc>
        <w:tc>
          <w:tcPr>
            <w:tcW w:w="1680" w:type="dxa"/>
            <w:noWrap/>
            <w:hideMark/>
          </w:tcPr>
          <w:p w:rsidR="00DB1375" w:rsidRPr="00DB1375" w:rsidRDefault="00DB1375" w:rsidP="00DB1375">
            <w:pPr>
              <w:bidi w:val="0"/>
              <w:spacing w:after="0" w:line="240" w:lineRule="auto"/>
              <w:jc w:val="center"/>
              <w:cnfStyle w:val="000000010000"/>
              <w:rPr>
                <w:rFonts w:ascii="Times New Roman" w:eastAsia="Times New Roman" w:hAnsi="Times New Roman" w:cs="Times New Roman"/>
                <w:color w:val="000000"/>
                <w:sz w:val="20"/>
                <w:szCs w:val="20"/>
                <w:lang w:val="en-029" w:eastAsia="en-029"/>
              </w:rPr>
            </w:pPr>
            <w:r w:rsidRPr="00DB1375">
              <w:rPr>
                <w:rFonts w:ascii="Times New Roman" w:eastAsia="Times New Roman" w:hAnsi="Times New Roman" w:cs="Times New Roman"/>
                <w:color w:val="000000"/>
                <w:sz w:val="20"/>
                <w:szCs w:val="20"/>
                <w:lang w:val="en-029" w:eastAsia="en-029"/>
              </w:rPr>
              <w:t>3.724</w:t>
            </w:r>
          </w:p>
        </w:tc>
        <w:tc>
          <w:tcPr>
            <w:tcW w:w="1680" w:type="dxa"/>
            <w:noWrap/>
            <w:hideMark/>
          </w:tcPr>
          <w:p w:rsidR="00DB1375" w:rsidRPr="00DB1375" w:rsidRDefault="00DB1375" w:rsidP="00DB1375">
            <w:pPr>
              <w:bidi w:val="0"/>
              <w:spacing w:after="0" w:line="240" w:lineRule="auto"/>
              <w:jc w:val="center"/>
              <w:cnfStyle w:val="000000010000"/>
              <w:rPr>
                <w:rFonts w:ascii="Times New Roman" w:eastAsia="Times New Roman" w:hAnsi="Times New Roman" w:cs="Times New Roman"/>
                <w:color w:val="000000"/>
                <w:sz w:val="20"/>
                <w:szCs w:val="20"/>
                <w:lang w:val="en-029" w:eastAsia="en-029"/>
              </w:rPr>
            </w:pPr>
            <w:r w:rsidRPr="00DB1375">
              <w:rPr>
                <w:rFonts w:ascii="Times New Roman" w:eastAsia="Times New Roman" w:hAnsi="Times New Roman" w:cs="Times New Roman"/>
                <w:color w:val="000000"/>
                <w:sz w:val="20"/>
                <w:szCs w:val="20"/>
                <w:lang w:val="en-029" w:eastAsia="en-029"/>
              </w:rPr>
              <w:t>3.4407</w:t>
            </w:r>
          </w:p>
        </w:tc>
      </w:tr>
      <w:tr w:rsidR="00DB1375" w:rsidRPr="00DB1375" w:rsidTr="00E35B41">
        <w:trPr>
          <w:cnfStyle w:val="000000100000"/>
          <w:trHeight w:val="255"/>
          <w:jc w:val="center"/>
        </w:trPr>
        <w:tc>
          <w:tcPr>
            <w:cnfStyle w:val="001000000000"/>
            <w:tcW w:w="2660" w:type="dxa"/>
            <w:noWrap/>
            <w:hideMark/>
          </w:tcPr>
          <w:p w:rsidR="00DB1375" w:rsidRPr="00DB1375" w:rsidRDefault="00DB1375" w:rsidP="00DB1375">
            <w:pPr>
              <w:bidi w:val="0"/>
              <w:spacing w:after="0" w:line="240" w:lineRule="auto"/>
              <w:jc w:val="center"/>
              <w:rPr>
                <w:rFonts w:ascii="Times New Roman" w:eastAsia="Times New Roman" w:hAnsi="Times New Roman" w:cs="Times New Roman"/>
                <w:b w:val="0"/>
                <w:bCs w:val="0"/>
                <w:color w:val="000000"/>
                <w:sz w:val="20"/>
                <w:szCs w:val="20"/>
                <w:lang w:val="en-029" w:eastAsia="en-029"/>
              </w:rPr>
            </w:pPr>
            <w:r w:rsidRPr="00DB1375">
              <w:rPr>
                <w:rFonts w:ascii="Times New Roman" w:eastAsia="Times New Roman" w:hAnsi="Times New Roman" w:cs="Times New Roman"/>
                <w:b w:val="0"/>
                <w:bCs w:val="0"/>
                <w:color w:val="000000"/>
                <w:sz w:val="20"/>
                <w:szCs w:val="20"/>
                <w:lang w:val="en-029" w:eastAsia="en-029"/>
              </w:rPr>
              <w:t>3.2963</w:t>
            </w:r>
          </w:p>
        </w:tc>
        <w:tc>
          <w:tcPr>
            <w:tcW w:w="1680" w:type="dxa"/>
            <w:noWrap/>
            <w:hideMark/>
          </w:tcPr>
          <w:p w:rsidR="00DB1375" w:rsidRPr="00DB1375" w:rsidRDefault="00DB1375" w:rsidP="00DB1375">
            <w:pPr>
              <w:bidi w:val="0"/>
              <w:spacing w:after="0" w:line="240" w:lineRule="auto"/>
              <w:jc w:val="center"/>
              <w:cnfStyle w:val="000000100000"/>
              <w:rPr>
                <w:rFonts w:ascii="Times New Roman" w:eastAsia="Times New Roman" w:hAnsi="Times New Roman" w:cs="Times New Roman"/>
                <w:color w:val="000000"/>
                <w:sz w:val="20"/>
                <w:szCs w:val="20"/>
                <w:lang w:val="en-029" w:eastAsia="en-029"/>
              </w:rPr>
            </w:pPr>
            <w:r w:rsidRPr="00DB1375">
              <w:rPr>
                <w:rFonts w:ascii="Times New Roman" w:eastAsia="Times New Roman" w:hAnsi="Times New Roman" w:cs="Times New Roman"/>
                <w:color w:val="000000"/>
                <w:sz w:val="20"/>
                <w:szCs w:val="20"/>
                <w:lang w:val="en-029" w:eastAsia="en-029"/>
              </w:rPr>
              <w:t>3.7276</w:t>
            </w:r>
          </w:p>
        </w:tc>
        <w:tc>
          <w:tcPr>
            <w:tcW w:w="1680" w:type="dxa"/>
            <w:noWrap/>
            <w:hideMark/>
          </w:tcPr>
          <w:p w:rsidR="00DB1375" w:rsidRPr="00DB1375" w:rsidRDefault="00DB1375" w:rsidP="00DB1375">
            <w:pPr>
              <w:bidi w:val="0"/>
              <w:spacing w:after="0" w:line="240" w:lineRule="auto"/>
              <w:jc w:val="center"/>
              <w:cnfStyle w:val="000000100000"/>
              <w:rPr>
                <w:rFonts w:ascii="Times New Roman" w:eastAsia="Times New Roman" w:hAnsi="Times New Roman" w:cs="Times New Roman"/>
                <w:color w:val="000000"/>
                <w:sz w:val="20"/>
                <w:szCs w:val="20"/>
                <w:lang w:val="en-029" w:eastAsia="en-029"/>
              </w:rPr>
            </w:pPr>
            <w:r w:rsidRPr="00DB1375">
              <w:rPr>
                <w:rFonts w:ascii="Times New Roman" w:eastAsia="Times New Roman" w:hAnsi="Times New Roman" w:cs="Times New Roman"/>
                <w:color w:val="000000"/>
                <w:sz w:val="20"/>
                <w:szCs w:val="20"/>
                <w:lang w:val="en-029" w:eastAsia="en-029"/>
              </w:rPr>
              <w:t>3.4376</w:t>
            </w:r>
          </w:p>
        </w:tc>
      </w:tr>
      <w:tr w:rsidR="00DB1375" w:rsidRPr="00DB1375" w:rsidTr="00E35B41">
        <w:trPr>
          <w:cnfStyle w:val="000000010000"/>
          <w:trHeight w:val="255"/>
          <w:jc w:val="center"/>
        </w:trPr>
        <w:tc>
          <w:tcPr>
            <w:cnfStyle w:val="001000000000"/>
            <w:tcW w:w="2660" w:type="dxa"/>
            <w:noWrap/>
            <w:hideMark/>
          </w:tcPr>
          <w:p w:rsidR="00DB1375" w:rsidRPr="00DB1375" w:rsidRDefault="00DB1375" w:rsidP="00DB1375">
            <w:pPr>
              <w:bidi w:val="0"/>
              <w:spacing w:after="0" w:line="240" w:lineRule="auto"/>
              <w:jc w:val="center"/>
              <w:rPr>
                <w:rFonts w:ascii="Times New Roman" w:eastAsia="Times New Roman" w:hAnsi="Times New Roman" w:cs="Times New Roman"/>
                <w:b w:val="0"/>
                <w:bCs w:val="0"/>
                <w:color w:val="000000"/>
                <w:sz w:val="20"/>
                <w:szCs w:val="20"/>
                <w:lang w:val="en-029" w:eastAsia="en-029"/>
              </w:rPr>
            </w:pPr>
            <w:r w:rsidRPr="00DB1375">
              <w:rPr>
                <w:rFonts w:ascii="Times New Roman" w:eastAsia="Times New Roman" w:hAnsi="Times New Roman" w:cs="Times New Roman"/>
                <w:b w:val="0"/>
                <w:bCs w:val="0"/>
                <w:color w:val="000000"/>
                <w:sz w:val="20"/>
                <w:szCs w:val="20"/>
                <w:lang w:val="en-029" w:eastAsia="en-029"/>
              </w:rPr>
              <w:t>3.3306</w:t>
            </w:r>
          </w:p>
        </w:tc>
        <w:tc>
          <w:tcPr>
            <w:tcW w:w="1680" w:type="dxa"/>
            <w:noWrap/>
            <w:hideMark/>
          </w:tcPr>
          <w:p w:rsidR="00DB1375" w:rsidRPr="00DB1375" w:rsidRDefault="00DB1375" w:rsidP="00DB1375">
            <w:pPr>
              <w:bidi w:val="0"/>
              <w:spacing w:after="0" w:line="240" w:lineRule="auto"/>
              <w:jc w:val="center"/>
              <w:cnfStyle w:val="000000010000"/>
              <w:rPr>
                <w:rFonts w:ascii="Times New Roman" w:eastAsia="Times New Roman" w:hAnsi="Times New Roman" w:cs="Times New Roman"/>
                <w:color w:val="000000"/>
                <w:sz w:val="20"/>
                <w:szCs w:val="20"/>
                <w:lang w:val="en-029" w:eastAsia="en-029"/>
              </w:rPr>
            </w:pPr>
            <w:r w:rsidRPr="00DB1375">
              <w:rPr>
                <w:rFonts w:ascii="Times New Roman" w:eastAsia="Times New Roman" w:hAnsi="Times New Roman" w:cs="Times New Roman"/>
                <w:color w:val="000000"/>
                <w:sz w:val="20"/>
                <w:szCs w:val="20"/>
                <w:lang w:val="en-029" w:eastAsia="en-029"/>
              </w:rPr>
              <w:t>3.7732</w:t>
            </w:r>
          </w:p>
        </w:tc>
        <w:tc>
          <w:tcPr>
            <w:tcW w:w="1680" w:type="dxa"/>
            <w:noWrap/>
            <w:hideMark/>
          </w:tcPr>
          <w:p w:rsidR="00DB1375" w:rsidRPr="00DB1375" w:rsidRDefault="00DB1375" w:rsidP="00DB1375">
            <w:pPr>
              <w:bidi w:val="0"/>
              <w:spacing w:after="0" w:line="240" w:lineRule="auto"/>
              <w:jc w:val="center"/>
              <w:cnfStyle w:val="000000010000"/>
              <w:rPr>
                <w:rFonts w:ascii="Times New Roman" w:eastAsia="Times New Roman" w:hAnsi="Times New Roman" w:cs="Times New Roman"/>
                <w:color w:val="000000"/>
                <w:sz w:val="20"/>
                <w:szCs w:val="20"/>
                <w:lang w:val="en-029" w:eastAsia="en-029"/>
              </w:rPr>
            </w:pPr>
            <w:r w:rsidRPr="00DB1375">
              <w:rPr>
                <w:rFonts w:ascii="Times New Roman" w:eastAsia="Times New Roman" w:hAnsi="Times New Roman" w:cs="Times New Roman"/>
                <w:color w:val="000000"/>
                <w:sz w:val="20"/>
                <w:szCs w:val="20"/>
                <w:lang w:val="en-029" w:eastAsia="en-029"/>
              </w:rPr>
              <w:t>3.3897</w:t>
            </w:r>
          </w:p>
        </w:tc>
      </w:tr>
    </w:tbl>
    <w:p w:rsidR="000C5463" w:rsidRDefault="000C5463" w:rsidP="000C5463">
      <w:pPr>
        <w:bidi w:val="0"/>
        <w:spacing w:line="240" w:lineRule="auto"/>
        <w:jc w:val="both"/>
        <w:rPr>
          <w:rFonts w:asciiTheme="majorBidi" w:hAnsiTheme="majorBidi" w:cstheme="majorBidi"/>
          <w:sz w:val="20"/>
          <w:szCs w:val="20"/>
          <w:lang w:val="en-029"/>
        </w:rPr>
      </w:pPr>
    </w:p>
    <w:p w:rsidR="00F5205E" w:rsidRDefault="00F5205E" w:rsidP="00F5205E">
      <w:pPr>
        <w:bidi w:val="0"/>
        <w:spacing w:line="240" w:lineRule="auto"/>
        <w:jc w:val="both"/>
        <w:rPr>
          <w:rFonts w:asciiTheme="majorBidi" w:hAnsiTheme="majorBidi" w:cstheme="majorBidi"/>
          <w:sz w:val="20"/>
          <w:szCs w:val="20"/>
          <w:lang w:val="en-029"/>
        </w:rPr>
      </w:pPr>
    </w:p>
    <w:p w:rsidR="00C94277" w:rsidRDefault="00DB1375" w:rsidP="00763941">
      <w:pPr>
        <w:bidi w:val="0"/>
        <w:spacing w:line="240" w:lineRule="auto"/>
        <w:jc w:val="center"/>
        <w:rPr>
          <w:rFonts w:asciiTheme="majorBidi" w:hAnsiTheme="majorBidi" w:cstheme="majorBidi"/>
          <w:sz w:val="20"/>
          <w:szCs w:val="20"/>
        </w:rPr>
      </w:pPr>
      <w:r w:rsidRPr="00DB1375">
        <w:rPr>
          <w:rFonts w:asciiTheme="majorBidi" w:hAnsiTheme="majorBidi" w:cstheme="majorBidi"/>
          <w:noProof/>
          <w:sz w:val="20"/>
          <w:szCs w:val="20"/>
          <w:lang w:val="en-029" w:eastAsia="en-029"/>
        </w:rPr>
        <w:lastRenderedPageBreak/>
        <w:drawing>
          <wp:inline distT="0" distB="0" distL="0" distR="0">
            <wp:extent cx="5047220" cy="2741930"/>
            <wp:effectExtent l="19050" t="0" r="20080" b="127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35B41" w:rsidRPr="001A2409" w:rsidRDefault="00622636" w:rsidP="002C1437">
      <w:pPr>
        <w:pStyle w:val="NormalWeb"/>
        <w:spacing w:line="218" w:lineRule="atLeast"/>
        <w:jc w:val="center"/>
        <w:rPr>
          <w:rFonts w:asciiTheme="majorBidi" w:hAnsiTheme="majorBidi" w:cstheme="majorBidi"/>
          <w:color w:val="333333"/>
          <w:sz w:val="18"/>
          <w:szCs w:val="18"/>
        </w:rPr>
      </w:pPr>
      <w:r>
        <w:rPr>
          <w:rFonts w:asciiTheme="majorBidi" w:hAnsiTheme="majorBidi" w:cstheme="majorBidi"/>
          <w:color w:val="333333"/>
          <w:sz w:val="18"/>
          <w:szCs w:val="18"/>
        </w:rPr>
        <w:t>Fig</w:t>
      </w:r>
      <w:r w:rsidR="00E35B41" w:rsidRPr="001A2409">
        <w:rPr>
          <w:rFonts w:asciiTheme="majorBidi" w:hAnsiTheme="majorBidi" w:cstheme="majorBidi"/>
          <w:color w:val="333333"/>
          <w:sz w:val="18"/>
          <w:szCs w:val="18"/>
        </w:rPr>
        <w:t xml:space="preserve"> </w:t>
      </w:r>
      <w:r>
        <w:rPr>
          <w:rFonts w:asciiTheme="majorBidi" w:hAnsiTheme="majorBidi" w:cstheme="majorBidi"/>
          <w:color w:val="333333"/>
          <w:sz w:val="18"/>
          <w:szCs w:val="18"/>
        </w:rPr>
        <w:t>10</w:t>
      </w:r>
      <w:r w:rsidR="00E35B41" w:rsidRPr="001A2409">
        <w:rPr>
          <w:rFonts w:asciiTheme="majorBidi" w:hAnsiTheme="majorBidi" w:cstheme="majorBidi"/>
          <w:color w:val="333333"/>
          <w:sz w:val="18"/>
          <w:szCs w:val="18"/>
        </w:rPr>
        <w:t xml:space="preserve">: PESQ </w:t>
      </w:r>
      <w:r w:rsidR="00E35B41">
        <w:rPr>
          <w:rFonts w:asciiTheme="majorBidi" w:hAnsiTheme="majorBidi" w:cstheme="majorBidi"/>
          <w:color w:val="333333"/>
          <w:sz w:val="18"/>
          <w:szCs w:val="18"/>
        </w:rPr>
        <w:t>Curves</w:t>
      </w:r>
      <w:r w:rsidR="00E35B41" w:rsidRPr="001A2409">
        <w:rPr>
          <w:rFonts w:asciiTheme="majorBidi" w:hAnsiTheme="majorBidi" w:cstheme="majorBidi"/>
          <w:color w:val="333333"/>
          <w:sz w:val="18"/>
          <w:szCs w:val="18"/>
        </w:rPr>
        <w:t xml:space="preserve"> for </w:t>
      </w:r>
      <w:r w:rsidR="00E35B41">
        <w:rPr>
          <w:rFonts w:asciiTheme="majorBidi" w:hAnsiTheme="majorBidi" w:cstheme="majorBidi"/>
          <w:color w:val="333333"/>
          <w:sz w:val="18"/>
          <w:szCs w:val="18"/>
        </w:rPr>
        <w:t xml:space="preserve">Cairo accent, English </w:t>
      </w:r>
      <w:r w:rsidR="00E35B41" w:rsidRPr="001A2409">
        <w:rPr>
          <w:rFonts w:asciiTheme="majorBidi" w:hAnsiTheme="majorBidi" w:cstheme="majorBidi"/>
          <w:color w:val="333333"/>
          <w:sz w:val="18"/>
          <w:szCs w:val="18"/>
        </w:rPr>
        <w:t xml:space="preserve">with G.723.1 and </w:t>
      </w:r>
      <w:r w:rsidR="00E35B41">
        <w:rPr>
          <w:rFonts w:asciiTheme="majorBidi" w:hAnsiTheme="majorBidi" w:cstheme="majorBidi"/>
          <w:color w:val="333333"/>
          <w:sz w:val="18"/>
          <w:szCs w:val="18"/>
        </w:rPr>
        <w:t>English</w:t>
      </w:r>
      <w:r w:rsidR="00E35B41" w:rsidRPr="001A2409">
        <w:rPr>
          <w:rFonts w:asciiTheme="majorBidi" w:hAnsiTheme="majorBidi" w:cstheme="majorBidi"/>
          <w:color w:val="333333"/>
          <w:sz w:val="18"/>
          <w:szCs w:val="18"/>
        </w:rPr>
        <w:t xml:space="preserve"> </w:t>
      </w:r>
      <w:r w:rsidR="00E35B41">
        <w:rPr>
          <w:rFonts w:asciiTheme="majorBidi" w:hAnsiTheme="majorBidi" w:cstheme="majorBidi"/>
          <w:color w:val="333333"/>
          <w:sz w:val="18"/>
          <w:szCs w:val="18"/>
        </w:rPr>
        <w:t xml:space="preserve">with </w:t>
      </w:r>
      <w:r w:rsidR="00E35B41" w:rsidRPr="001A2409">
        <w:rPr>
          <w:rFonts w:asciiTheme="majorBidi" w:hAnsiTheme="majorBidi" w:cstheme="majorBidi"/>
          <w:color w:val="333333"/>
          <w:sz w:val="18"/>
          <w:szCs w:val="18"/>
        </w:rPr>
        <w:t>AMR</w:t>
      </w:r>
      <w:r w:rsidR="00E35B41">
        <w:rPr>
          <w:rFonts w:asciiTheme="majorBidi" w:hAnsiTheme="majorBidi" w:cstheme="majorBidi"/>
          <w:color w:val="333333"/>
          <w:sz w:val="18"/>
          <w:szCs w:val="18"/>
        </w:rPr>
        <w:t xml:space="preserve"> </w:t>
      </w:r>
      <w:r w:rsidR="00E35B41" w:rsidRPr="001A2409">
        <w:rPr>
          <w:rFonts w:asciiTheme="majorBidi" w:hAnsiTheme="majorBidi" w:cstheme="majorBidi"/>
          <w:color w:val="333333"/>
          <w:sz w:val="18"/>
          <w:szCs w:val="18"/>
        </w:rPr>
        <w:t>CODECs</w:t>
      </w:r>
    </w:p>
    <w:p w:rsidR="00E35B41" w:rsidRPr="00E35B41" w:rsidRDefault="00E35B41" w:rsidP="00DB20C8">
      <w:pPr>
        <w:bidi w:val="0"/>
        <w:spacing w:line="240" w:lineRule="auto"/>
        <w:jc w:val="both"/>
        <w:rPr>
          <w:rFonts w:asciiTheme="majorBidi" w:hAnsiTheme="majorBidi" w:cstheme="majorBidi"/>
          <w:sz w:val="20"/>
          <w:szCs w:val="20"/>
          <w:lang w:val="en-029"/>
        </w:rPr>
      </w:pPr>
    </w:p>
    <w:p w:rsidR="00724854" w:rsidRPr="00724854" w:rsidRDefault="00724854" w:rsidP="009A10E2">
      <w:pPr>
        <w:bidi w:val="0"/>
        <w:spacing w:line="240" w:lineRule="auto"/>
        <w:jc w:val="both"/>
        <w:rPr>
          <w:rFonts w:asciiTheme="majorBidi" w:hAnsiTheme="majorBidi" w:cstheme="majorBidi"/>
          <w:sz w:val="20"/>
          <w:szCs w:val="20"/>
        </w:rPr>
      </w:pPr>
      <w:r w:rsidRPr="00724854">
        <w:rPr>
          <w:rFonts w:asciiTheme="majorBidi" w:hAnsiTheme="majorBidi" w:cstheme="majorBidi"/>
          <w:sz w:val="20"/>
          <w:szCs w:val="20"/>
        </w:rPr>
        <w:t>For better estimation of the language or accent change we will use the standard deviation statistic value. The standard deviation shows how much dispersion exists from the mean value. Low standard deviations indicate the data values are very close to the average which means better signal stability and vice versa. Table (</w:t>
      </w:r>
      <w:r w:rsidR="009A10E2">
        <w:rPr>
          <w:rFonts w:asciiTheme="majorBidi" w:hAnsiTheme="majorBidi" w:cstheme="majorBidi"/>
          <w:sz w:val="20"/>
          <w:szCs w:val="20"/>
        </w:rPr>
        <w:t>7</w:t>
      </w:r>
      <w:r w:rsidRPr="00724854">
        <w:rPr>
          <w:rFonts w:asciiTheme="majorBidi" w:hAnsiTheme="majorBidi" w:cstheme="majorBidi"/>
          <w:sz w:val="20"/>
          <w:szCs w:val="20"/>
        </w:rPr>
        <w:t>) shows the standard deviation for the tabulated above samples.</w:t>
      </w:r>
    </w:p>
    <w:p w:rsidR="00881796" w:rsidRDefault="00881796" w:rsidP="009A10E2">
      <w:pPr>
        <w:bidi w:val="0"/>
        <w:spacing w:line="240" w:lineRule="auto"/>
        <w:jc w:val="center"/>
        <w:rPr>
          <w:rFonts w:asciiTheme="majorBidi" w:hAnsiTheme="majorBidi" w:cstheme="majorBidi"/>
          <w:sz w:val="18"/>
          <w:szCs w:val="18"/>
        </w:rPr>
      </w:pPr>
    </w:p>
    <w:p w:rsidR="00B9746B" w:rsidRPr="00B9746B" w:rsidRDefault="00B9746B" w:rsidP="00881796">
      <w:pPr>
        <w:bidi w:val="0"/>
        <w:spacing w:line="240" w:lineRule="auto"/>
        <w:jc w:val="center"/>
        <w:rPr>
          <w:rFonts w:asciiTheme="majorBidi" w:hAnsiTheme="majorBidi" w:cstheme="majorBidi"/>
          <w:sz w:val="18"/>
          <w:szCs w:val="18"/>
        </w:rPr>
      </w:pPr>
      <w:r w:rsidRPr="00B9746B">
        <w:rPr>
          <w:rFonts w:asciiTheme="majorBidi" w:hAnsiTheme="majorBidi" w:cstheme="majorBidi"/>
          <w:sz w:val="18"/>
          <w:szCs w:val="18"/>
        </w:rPr>
        <w:t xml:space="preserve">Table </w:t>
      </w:r>
      <w:r w:rsidR="009A10E2">
        <w:rPr>
          <w:rFonts w:asciiTheme="majorBidi" w:hAnsiTheme="majorBidi" w:cstheme="majorBidi"/>
          <w:sz w:val="18"/>
          <w:szCs w:val="18"/>
        </w:rPr>
        <w:t>7</w:t>
      </w:r>
      <w:r w:rsidR="008D5D9E">
        <w:rPr>
          <w:rFonts w:asciiTheme="majorBidi" w:hAnsiTheme="majorBidi" w:cstheme="majorBidi"/>
          <w:sz w:val="18"/>
          <w:szCs w:val="18"/>
        </w:rPr>
        <w:t>:</w:t>
      </w:r>
      <w:r w:rsidR="008D5D9E" w:rsidRPr="00B9746B">
        <w:rPr>
          <w:rFonts w:asciiTheme="majorBidi" w:hAnsiTheme="majorBidi" w:cstheme="majorBidi"/>
          <w:sz w:val="18"/>
          <w:szCs w:val="18"/>
        </w:rPr>
        <w:t xml:space="preserve"> The Standard deviation values for the PESQ output</w:t>
      </w:r>
      <w:r w:rsidR="008D5D9E">
        <w:rPr>
          <w:rFonts w:asciiTheme="majorBidi" w:hAnsiTheme="majorBidi" w:cstheme="majorBidi"/>
          <w:sz w:val="18"/>
          <w:szCs w:val="18"/>
        </w:rPr>
        <w:t>s for different languages.</w:t>
      </w:r>
    </w:p>
    <w:tbl>
      <w:tblPr>
        <w:tblStyle w:val="MediumShading2-Accent11"/>
        <w:tblW w:w="4019" w:type="dxa"/>
        <w:jc w:val="center"/>
        <w:tblLook w:val="04A0"/>
      </w:tblPr>
      <w:tblGrid>
        <w:gridCol w:w="1913"/>
        <w:gridCol w:w="1053"/>
        <w:gridCol w:w="1053"/>
      </w:tblGrid>
      <w:tr w:rsidR="00881796" w:rsidRPr="00881796" w:rsidTr="00881796">
        <w:trPr>
          <w:cnfStyle w:val="100000000000"/>
          <w:trHeight w:val="330"/>
          <w:jc w:val="center"/>
        </w:trPr>
        <w:tc>
          <w:tcPr>
            <w:cnfStyle w:val="001000000100"/>
            <w:tcW w:w="1913" w:type="dxa"/>
            <w:hideMark/>
          </w:tcPr>
          <w:p w:rsidR="00881796" w:rsidRPr="00881796" w:rsidRDefault="00881796" w:rsidP="00881796">
            <w:pPr>
              <w:bidi w:val="0"/>
              <w:spacing w:after="0" w:line="240" w:lineRule="auto"/>
              <w:jc w:val="center"/>
              <w:rPr>
                <w:rFonts w:ascii="Times New Roman" w:eastAsia="Times New Roman" w:hAnsi="Times New Roman" w:cs="Times New Roman"/>
                <w:color w:val="FFFFFF"/>
                <w:sz w:val="20"/>
                <w:szCs w:val="20"/>
                <w:lang w:val="en-029" w:eastAsia="en-029"/>
              </w:rPr>
            </w:pPr>
            <w:r w:rsidRPr="00881796">
              <w:rPr>
                <w:rFonts w:ascii="Times New Roman" w:eastAsia="Times New Roman" w:hAnsi="Times New Roman" w:cs="Times New Roman"/>
                <w:color w:val="FFFFFF"/>
                <w:sz w:val="20"/>
                <w:szCs w:val="20"/>
                <w:lang w:eastAsia="en-029"/>
              </w:rPr>
              <w:t> </w:t>
            </w:r>
          </w:p>
        </w:tc>
        <w:tc>
          <w:tcPr>
            <w:tcW w:w="1053" w:type="dxa"/>
            <w:hideMark/>
          </w:tcPr>
          <w:p w:rsidR="00881796" w:rsidRPr="00881796" w:rsidRDefault="00881796" w:rsidP="00881796">
            <w:pPr>
              <w:bidi w:val="0"/>
              <w:spacing w:after="0" w:line="240" w:lineRule="auto"/>
              <w:jc w:val="center"/>
              <w:cnfStyle w:val="100000000000"/>
              <w:rPr>
                <w:rFonts w:ascii="Times New Roman" w:eastAsia="Times New Roman" w:hAnsi="Times New Roman" w:cs="Times New Roman"/>
                <w:color w:val="FFFFFF"/>
                <w:sz w:val="20"/>
                <w:szCs w:val="20"/>
                <w:lang w:val="en-029" w:eastAsia="en-029"/>
              </w:rPr>
            </w:pPr>
            <w:r w:rsidRPr="00881796">
              <w:rPr>
                <w:rFonts w:ascii="Times New Roman" w:eastAsia="Times New Roman" w:hAnsi="Times New Roman" w:cs="Times New Roman"/>
                <w:color w:val="FFFFFF"/>
                <w:sz w:val="20"/>
                <w:szCs w:val="20"/>
                <w:lang w:val="en-029" w:eastAsia="en-029"/>
              </w:rPr>
              <w:t>AMR</w:t>
            </w:r>
          </w:p>
        </w:tc>
        <w:tc>
          <w:tcPr>
            <w:tcW w:w="1053" w:type="dxa"/>
            <w:hideMark/>
          </w:tcPr>
          <w:p w:rsidR="00881796" w:rsidRPr="00881796" w:rsidRDefault="00881796" w:rsidP="00881796">
            <w:pPr>
              <w:bidi w:val="0"/>
              <w:spacing w:after="0" w:line="240" w:lineRule="auto"/>
              <w:jc w:val="center"/>
              <w:cnfStyle w:val="100000000000"/>
              <w:rPr>
                <w:rFonts w:ascii="Times New Roman" w:eastAsia="Times New Roman" w:hAnsi="Times New Roman" w:cs="Times New Roman"/>
                <w:color w:val="FFFFFF"/>
                <w:sz w:val="20"/>
                <w:szCs w:val="20"/>
                <w:lang w:val="en-029" w:eastAsia="en-029"/>
              </w:rPr>
            </w:pPr>
            <w:r w:rsidRPr="00881796">
              <w:rPr>
                <w:rFonts w:ascii="Times New Roman" w:eastAsia="Times New Roman" w:hAnsi="Times New Roman" w:cs="Times New Roman"/>
                <w:color w:val="FFFFFF"/>
                <w:sz w:val="20"/>
                <w:szCs w:val="20"/>
                <w:lang w:val="en-029" w:eastAsia="en-029"/>
              </w:rPr>
              <w:t>G.723.1</w:t>
            </w:r>
          </w:p>
        </w:tc>
      </w:tr>
      <w:tr w:rsidR="00881796" w:rsidRPr="00881796" w:rsidTr="00881796">
        <w:trPr>
          <w:cnfStyle w:val="000000100000"/>
          <w:trHeight w:val="315"/>
          <w:jc w:val="center"/>
        </w:trPr>
        <w:tc>
          <w:tcPr>
            <w:cnfStyle w:val="001000000000"/>
            <w:tcW w:w="1913" w:type="dxa"/>
            <w:hideMark/>
          </w:tcPr>
          <w:p w:rsidR="00881796" w:rsidRPr="00881796" w:rsidRDefault="00881796" w:rsidP="00881796">
            <w:pPr>
              <w:bidi w:val="0"/>
              <w:spacing w:after="0" w:line="240" w:lineRule="auto"/>
              <w:rPr>
                <w:rFonts w:asciiTheme="majorBidi" w:eastAsia="Times New Roman" w:hAnsiTheme="majorBidi" w:cstheme="majorBidi"/>
                <w:color w:val="FFFFFF"/>
                <w:sz w:val="20"/>
                <w:szCs w:val="20"/>
                <w:lang w:val="en-029" w:eastAsia="en-029"/>
              </w:rPr>
            </w:pPr>
            <w:r w:rsidRPr="00881796">
              <w:rPr>
                <w:rFonts w:asciiTheme="majorBidi" w:eastAsia="Times New Roman" w:hAnsiTheme="majorBidi" w:cstheme="majorBidi"/>
                <w:color w:val="FFFFFF"/>
                <w:sz w:val="20"/>
                <w:szCs w:val="20"/>
                <w:lang w:val="en-029" w:eastAsia="en-029"/>
              </w:rPr>
              <w:t>Arabic</w:t>
            </w:r>
          </w:p>
        </w:tc>
        <w:tc>
          <w:tcPr>
            <w:tcW w:w="1053" w:type="dxa"/>
            <w:hideMark/>
          </w:tcPr>
          <w:p w:rsidR="00881796" w:rsidRPr="00881796" w:rsidRDefault="00881796" w:rsidP="00881796">
            <w:pPr>
              <w:bidi w:val="0"/>
              <w:spacing w:after="0" w:line="240" w:lineRule="auto"/>
              <w:jc w:val="right"/>
              <w:cnfStyle w:val="000000100000"/>
              <w:rPr>
                <w:rFonts w:asciiTheme="majorBidi" w:eastAsia="Times New Roman" w:hAnsiTheme="majorBidi" w:cstheme="majorBidi"/>
                <w:color w:val="000000"/>
                <w:sz w:val="20"/>
                <w:szCs w:val="20"/>
                <w:lang w:val="en-029" w:eastAsia="en-029"/>
              </w:rPr>
            </w:pPr>
            <w:r w:rsidRPr="00881796">
              <w:rPr>
                <w:rFonts w:asciiTheme="majorBidi" w:eastAsia="Times New Roman" w:hAnsiTheme="majorBidi" w:cstheme="majorBidi"/>
                <w:color w:val="000000"/>
                <w:sz w:val="20"/>
                <w:szCs w:val="20"/>
                <w:lang w:val="en-029" w:eastAsia="en-029"/>
              </w:rPr>
              <w:t>0.03877</w:t>
            </w:r>
          </w:p>
        </w:tc>
        <w:tc>
          <w:tcPr>
            <w:tcW w:w="1053" w:type="dxa"/>
            <w:hideMark/>
          </w:tcPr>
          <w:p w:rsidR="00881796" w:rsidRPr="00881796" w:rsidRDefault="00881796" w:rsidP="00881796">
            <w:pPr>
              <w:bidi w:val="0"/>
              <w:spacing w:after="0" w:line="240" w:lineRule="auto"/>
              <w:jc w:val="right"/>
              <w:cnfStyle w:val="000000100000"/>
              <w:rPr>
                <w:rFonts w:asciiTheme="majorBidi" w:eastAsia="Times New Roman" w:hAnsiTheme="majorBidi" w:cstheme="majorBidi"/>
                <w:color w:val="000000"/>
                <w:sz w:val="20"/>
                <w:szCs w:val="20"/>
                <w:lang w:val="en-029" w:eastAsia="en-029"/>
              </w:rPr>
            </w:pPr>
            <w:r w:rsidRPr="00881796">
              <w:rPr>
                <w:rFonts w:asciiTheme="majorBidi" w:eastAsia="Times New Roman" w:hAnsiTheme="majorBidi" w:cstheme="majorBidi"/>
                <w:color w:val="000000"/>
                <w:sz w:val="20"/>
                <w:szCs w:val="20"/>
                <w:lang w:val="en-029" w:eastAsia="en-029"/>
              </w:rPr>
              <w:t>0.13258</w:t>
            </w:r>
          </w:p>
        </w:tc>
      </w:tr>
      <w:tr w:rsidR="00881796" w:rsidRPr="00881796" w:rsidTr="00881796">
        <w:trPr>
          <w:trHeight w:val="300"/>
          <w:jc w:val="center"/>
        </w:trPr>
        <w:tc>
          <w:tcPr>
            <w:cnfStyle w:val="001000000000"/>
            <w:tcW w:w="1913" w:type="dxa"/>
            <w:hideMark/>
          </w:tcPr>
          <w:p w:rsidR="00881796" w:rsidRPr="00881796" w:rsidRDefault="00881796" w:rsidP="00881796">
            <w:pPr>
              <w:bidi w:val="0"/>
              <w:spacing w:after="0" w:line="240" w:lineRule="auto"/>
              <w:rPr>
                <w:rFonts w:asciiTheme="majorBidi" w:eastAsia="Times New Roman" w:hAnsiTheme="majorBidi" w:cstheme="majorBidi"/>
                <w:color w:val="FFFFFF"/>
                <w:sz w:val="20"/>
                <w:szCs w:val="20"/>
                <w:lang w:val="en-029" w:eastAsia="en-029"/>
              </w:rPr>
            </w:pPr>
            <w:r w:rsidRPr="00881796">
              <w:rPr>
                <w:rFonts w:asciiTheme="majorBidi" w:eastAsia="Times New Roman" w:hAnsiTheme="majorBidi" w:cstheme="majorBidi"/>
                <w:color w:val="FFFFFF"/>
                <w:sz w:val="20"/>
                <w:szCs w:val="20"/>
                <w:lang w:val="en-029" w:eastAsia="en-029"/>
              </w:rPr>
              <w:t>English</w:t>
            </w:r>
          </w:p>
        </w:tc>
        <w:tc>
          <w:tcPr>
            <w:tcW w:w="1053" w:type="dxa"/>
            <w:hideMark/>
          </w:tcPr>
          <w:p w:rsidR="00881796" w:rsidRPr="00881796" w:rsidRDefault="00881796" w:rsidP="00881796">
            <w:pPr>
              <w:bidi w:val="0"/>
              <w:spacing w:after="0" w:line="240" w:lineRule="auto"/>
              <w:jc w:val="right"/>
              <w:cnfStyle w:val="000000000000"/>
              <w:rPr>
                <w:rFonts w:asciiTheme="majorBidi" w:eastAsia="Times New Roman" w:hAnsiTheme="majorBidi" w:cstheme="majorBidi"/>
                <w:color w:val="000000"/>
                <w:sz w:val="20"/>
                <w:szCs w:val="20"/>
                <w:lang w:val="en-029" w:eastAsia="en-029"/>
              </w:rPr>
            </w:pPr>
            <w:r w:rsidRPr="00881796">
              <w:rPr>
                <w:rFonts w:asciiTheme="majorBidi" w:eastAsia="Times New Roman" w:hAnsiTheme="majorBidi" w:cstheme="majorBidi"/>
                <w:color w:val="000000"/>
                <w:sz w:val="20"/>
                <w:szCs w:val="20"/>
                <w:lang w:val="en-029" w:eastAsia="en-029"/>
              </w:rPr>
              <w:t>0.028125</w:t>
            </w:r>
          </w:p>
        </w:tc>
        <w:tc>
          <w:tcPr>
            <w:tcW w:w="1053" w:type="dxa"/>
            <w:hideMark/>
          </w:tcPr>
          <w:p w:rsidR="00881796" w:rsidRPr="00881796" w:rsidRDefault="00881796" w:rsidP="00881796">
            <w:pPr>
              <w:bidi w:val="0"/>
              <w:spacing w:after="0" w:line="240" w:lineRule="auto"/>
              <w:jc w:val="right"/>
              <w:cnfStyle w:val="000000000000"/>
              <w:rPr>
                <w:rFonts w:asciiTheme="majorBidi" w:eastAsia="Times New Roman" w:hAnsiTheme="majorBidi" w:cstheme="majorBidi"/>
                <w:color w:val="000000"/>
                <w:sz w:val="20"/>
                <w:szCs w:val="20"/>
                <w:lang w:val="en-029" w:eastAsia="en-029"/>
              </w:rPr>
            </w:pPr>
            <w:r w:rsidRPr="00881796">
              <w:rPr>
                <w:rFonts w:asciiTheme="majorBidi" w:eastAsia="Times New Roman" w:hAnsiTheme="majorBidi" w:cstheme="majorBidi"/>
                <w:color w:val="000000"/>
                <w:sz w:val="20"/>
                <w:szCs w:val="20"/>
                <w:lang w:val="en-029" w:eastAsia="en-029"/>
              </w:rPr>
              <w:t>0.020073</w:t>
            </w:r>
          </w:p>
        </w:tc>
      </w:tr>
      <w:tr w:rsidR="00881796" w:rsidRPr="00881796" w:rsidTr="00881796">
        <w:trPr>
          <w:cnfStyle w:val="000000100000"/>
          <w:trHeight w:val="300"/>
          <w:jc w:val="center"/>
        </w:trPr>
        <w:tc>
          <w:tcPr>
            <w:cnfStyle w:val="001000000000"/>
            <w:tcW w:w="1913" w:type="dxa"/>
            <w:hideMark/>
          </w:tcPr>
          <w:p w:rsidR="00881796" w:rsidRPr="00881796" w:rsidRDefault="00881796" w:rsidP="00881796">
            <w:pPr>
              <w:bidi w:val="0"/>
              <w:spacing w:after="0" w:line="240" w:lineRule="auto"/>
              <w:rPr>
                <w:rFonts w:asciiTheme="majorBidi" w:eastAsia="Times New Roman" w:hAnsiTheme="majorBidi" w:cstheme="majorBidi"/>
                <w:color w:val="FFFFFF"/>
                <w:sz w:val="20"/>
                <w:szCs w:val="20"/>
                <w:lang w:val="en-029" w:eastAsia="en-029"/>
              </w:rPr>
            </w:pPr>
            <w:r w:rsidRPr="00881796">
              <w:rPr>
                <w:rFonts w:asciiTheme="majorBidi" w:eastAsia="Times New Roman" w:hAnsiTheme="majorBidi" w:cstheme="majorBidi"/>
                <w:color w:val="FFFFFF"/>
                <w:sz w:val="20"/>
                <w:szCs w:val="20"/>
                <w:lang w:val="en-029" w:eastAsia="en-029"/>
              </w:rPr>
              <w:t>Cairo Accent</w:t>
            </w:r>
          </w:p>
        </w:tc>
        <w:tc>
          <w:tcPr>
            <w:tcW w:w="1053" w:type="dxa"/>
            <w:hideMark/>
          </w:tcPr>
          <w:p w:rsidR="00881796" w:rsidRPr="00881796" w:rsidRDefault="00881796" w:rsidP="00881796">
            <w:pPr>
              <w:bidi w:val="0"/>
              <w:spacing w:after="0" w:line="240" w:lineRule="auto"/>
              <w:jc w:val="right"/>
              <w:cnfStyle w:val="000000100000"/>
              <w:rPr>
                <w:rFonts w:asciiTheme="majorBidi" w:eastAsia="Times New Roman" w:hAnsiTheme="majorBidi" w:cstheme="majorBidi"/>
                <w:color w:val="000000"/>
                <w:sz w:val="20"/>
                <w:szCs w:val="20"/>
                <w:lang w:val="en-029" w:eastAsia="en-029"/>
              </w:rPr>
            </w:pPr>
            <w:r w:rsidRPr="00881796">
              <w:rPr>
                <w:rFonts w:asciiTheme="majorBidi" w:eastAsia="Times New Roman" w:hAnsiTheme="majorBidi" w:cstheme="majorBidi"/>
                <w:color w:val="000000"/>
                <w:sz w:val="20"/>
                <w:szCs w:val="20"/>
                <w:lang w:val="en-029" w:eastAsia="en-029"/>
              </w:rPr>
              <w:t>0.020725</w:t>
            </w:r>
          </w:p>
        </w:tc>
        <w:tc>
          <w:tcPr>
            <w:tcW w:w="1053" w:type="dxa"/>
            <w:hideMark/>
          </w:tcPr>
          <w:p w:rsidR="00881796" w:rsidRPr="00881796" w:rsidRDefault="00881796" w:rsidP="00881796">
            <w:pPr>
              <w:bidi w:val="0"/>
              <w:spacing w:after="0" w:line="240" w:lineRule="auto"/>
              <w:jc w:val="right"/>
              <w:cnfStyle w:val="000000100000"/>
              <w:rPr>
                <w:rFonts w:asciiTheme="majorBidi" w:eastAsia="Times New Roman" w:hAnsiTheme="majorBidi" w:cstheme="majorBidi"/>
                <w:color w:val="000000"/>
                <w:sz w:val="20"/>
                <w:szCs w:val="20"/>
                <w:lang w:val="en-029" w:eastAsia="en-029"/>
              </w:rPr>
            </w:pPr>
            <w:r w:rsidRPr="00881796">
              <w:rPr>
                <w:rFonts w:asciiTheme="majorBidi" w:eastAsia="Times New Roman" w:hAnsiTheme="majorBidi" w:cstheme="majorBidi"/>
                <w:color w:val="000000"/>
                <w:sz w:val="20"/>
                <w:szCs w:val="20"/>
                <w:lang w:val="en-029" w:eastAsia="en-029"/>
              </w:rPr>
              <w:t>0.046046</w:t>
            </w:r>
          </w:p>
        </w:tc>
      </w:tr>
    </w:tbl>
    <w:p w:rsidR="00724854" w:rsidRDefault="00724854" w:rsidP="00724854">
      <w:pPr>
        <w:bidi w:val="0"/>
        <w:spacing w:line="240" w:lineRule="auto"/>
        <w:rPr>
          <w:rFonts w:asciiTheme="majorBidi" w:hAnsiTheme="majorBidi" w:cstheme="majorBidi"/>
          <w:b/>
          <w:bCs/>
          <w:sz w:val="20"/>
          <w:szCs w:val="20"/>
        </w:rPr>
      </w:pPr>
    </w:p>
    <w:p w:rsidR="00724854" w:rsidRDefault="004E28FC" w:rsidP="004E28FC">
      <w:pPr>
        <w:bidi w:val="0"/>
        <w:spacing w:line="240" w:lineRule="auto"/>
        <w:jc w:val="center"/>
        <w:rPr>
          <w:rFonts w:asciiTheme="majorBidi" w:hAnsiTheme="majorBidi" w:cstheme="majorBidi"/>
          <w:sz w:val="20"/>
          <w:szCs w:val="20"/>
        </w:rPr>
      </w:pPr>
      <w:r w:rsidRPr="004E28FC">
        <w:rPr>
          <w:rFonts w:asciiTheme="majorBidi" w:hAnsiTheme="majorBidi" w:cstheme="majorBidi"/>
          <w:noProof/>
          <w:sz w:val="20"/>
          <w:szCs w:val="20"/>
          <w:lang w:val="en-029" w:eastAsia="en-029"/>
        </w:rPr>
        <w:lastRenderedPageBreak/>
        <w:drawing>
          <wp:inline distT="0" distB="0" distL="0" distR="0">
            <wp:extent cx="3819782" cy="2084173"/>
            <wp:effectExtent l="19050" t="0" r="28318"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E28FC" w:rsidRPr="00B9746B" w:rsidRDefault="00622636" w:rsidP="00622636">
      <w:pPr>
        <w:bidi w:val="0"/>
        <w:spacing w:line="240" w:lineRule="auto"/>
        <w:jc w:val="center"/>
        <w:rPr>
          <w:rFonts w:asciiTheme="majorBidi" w:hAnsiTheme="majorBidi" w:cstheme="majorBidi"/>
          <w:sz w:val="18"/>
          <w:szCs w:val="18"/>
        </w:rPr>
      </w:pPr>
      <w:r>
        <w:rPr>
          <w:rFonts w:asciiTheme="majorBidi" w:hAnsiTheme="majorBidi" w:cstheme="majorBidi"/>
          <w:sz w:val="18"/>
          <w:szCs w:val="18"/>
        </w:rPr>
        <w:t>Fig</w:t>
      </w:r>
      <w:r w:rsidR="004E28FC" w:rsidRPr="00B9746B">
        <w:rPr>
          <w:rFonts w:asciiTheme="majorBidi" w:hAnsiTheme="majorBidi" w:cstheme="majorBidi"/>
          <w:sz w:val="18"/>
          <w:szCs w:val="18"/>
        </w:rPr>
        <w:t xml:space="preserve"> </w:t>
      </w:r>
      <w:r w:rsidR="004E28FC">
        <w:rPr>
          <w:rFonts w:asciiTheme="majorBidi" w:hAnsiTheme="majorBidi" w:cstheme="majorBidi"/>
          <w:sz w:val="18"/>
          <w:szCs w:val="18"/>
        </w:rPr>
        <w:t>1</w:t>
      </w:r>
      <w:r>
        <w:rPr>
          <w:rFonts w:asciiTheme="majorBidi" w:hAnsiTheme="majorBidi" w:cstheme="majorBidi"/>
          <w:sz w:val="18"/>
          <w:szCs w:val="18"/>
        </w:rPr>
        <w:t>1</w:t>
      </w:r>
      <w:r w:rsidR="004E28FC" w:rsidRPr="00B9746B">
        <w:rPr>
          <w:rFonts w:asciiTheme="majorBidi" w:hAnsiTheme="majorBidi" w:cstheme="majorBidi"/>
          <w:sz w:val="18"/>
          <w:szCs w:val="18"/>
        </w:rPr>
        <w:t>: The Standard deviation values for the PESQ output</w:t>
      </w:r>
      <w:r w:rsidR="008D5D9E">
        <w:rPr>
          <w:rFonts w:asciiTheme="majorBidi" w:hAnsiTheme="majorBidi" w:cstheme="majorBidi"/>
          <w:sz w:val="18"/>
          <w:szCs w:val="18"/>
        </w:rPr>
        <w:t>s for different languages.</w:t>
      </w:r>
    </w:p>
    <w:p w:rsidR="00FF6170" w:rsidRDefault="00FF6170" w:rsidP="00724854">
      <w:pPr>
        <w:bidi w:val="0"/>
        <w:spacing w:line="240" w:lineRule="auto"/>
        <w:jc w:val="both"/>
        <w:rPr>
          <w:rFonts w:asciiTheme="majorBidi" w:hAnsiTheme="majorBidi" w:cstheme="majorBidi"/>
          <w:b/>
          <w:bCs/>
          <w:sz w:val="24"/>
          <w:szCs w:val="24"/>
        </w:rPr>
      </w:pPr>
    </w:p>
    <w:p w:rsidR="00724854" w:rsidRPr="008B7390" w:rsidRDefault="00193CB9" w:rsidP="00FF6170">
      <w:pPr>
        <w:bidi w:val="0"/>
        <w:spacing w:line="240" w:lineRule="auto"/>
        <w:jc w:val="both"/>
        <w:rPr>
          <w:rFonts w:asciiTheme="majorBidi" w:hAnsiTheme="majorBidi" w:cstheme="majorBidi"/>
          <w:sz w:val="24"/>
          <w:szCs w:val="24"/>
        </w:rPr>
      </w:pPr>
      <w:r w:rsidRPr="008B7390">
        <w:rPr>
          <w:rFonts w:asciiTheme="majorBidi" w:hAnsiTheme="majorBidi" w:cstheme="majorBidi"/>
          <w:b/>
          <w:bCs/>
          <w:sz w:val="24"/>
          <w:szCs w:val="24"/>
        </w:rPr>
        <w:t>V</w:t>
      </w:r>
      <w:r w:rsidR="00724854" w:rsidRPr="008B7390">
        <w:rPr>
          <w:rFonts w:asciiTheme="majorBidi" w:hAnsiTheme="majorBidi" w:cstheme="majorBidi"/>
          <w:b/>
          <w:bCs/>
          <w:sz w:val="24"/>
          <w:szCs w:val="24"/>
        </w:rPr>
        <w:t>.  The Conclusion.</w:t>
      </w:r>
    </w:p>
    <w:p w:rsidR="00724854" w:rsidRDefault="008B7390" w:rsidP="00D3378A">
      <w:pPr>
        <w:bidi w:val="0"/>
        <w:spacing w:line="240" w:lineRule="auto"/>
        <w:jc w:val="both"/>
        <w:rPr>
          <w:rFonts w:asciiTheme="majorBidi" w:hAnsiTheme="majorBidi" w:cstheme="majorBidi"/>
          <w:sz w:val="20"/>
          <w:szCs w:val="20"/>
        </w:rPr>
      </w:pPr>
      <w:r w:rsidRPr="008B7390">
        <w:rPr>
          <w:rFonts w:asciiTheme="majorBidi" w:hAnsiTheme="majorBidi" w:cstheme="majorBidi"/>
          <w:sz w:val="20"/>
          <w:szCs w:val="20"/>
        </w:rPr>
        <w:t xml:space="preserve">In </w:t>
      </w:r>
      <w:r>
        <w:rPr>
          <w:rFonts w:asciiTheme="majorBidi" w:hAnsiTheme="majorBidi" w:cstheme="majorBidi"/>
          <w:sz w:val="20"/>
          <w:szCs w:val="20"/>
        </w:rPr>
        <w:t xml:space="preserve">this paper two issues have been proved. The first one is the great reduction in the speech quality as the bit rate reduced or in other word </w:t>
      </w:r>
      <w:r w:rsidR="000F5824">
        <w:rPr>
          <w:rFonts w:asciiTheme="majorBidi" w:hAnsiTheme="majorBidi" w:cstheme="majorBidi"/>
          <w:sz w:val="20"/>
          <w:szCs w:val="20"/>
        </w:rPr>
        <w:t xml:space="preserve">when the speech is compressed more, which is not a new conclusion for the CODECs researchers, however the concerned point is the dramatically effect of changing the language from English to either Arabic or Cairo accent. That effect appears both in PESQ scores and the change in the standard deviation </w:t>
      </w:r>
      <w:r w:rsidR="00D3378A">
        <w:rPr>
          <w:rFonts w:asciiTheme="majorBidi" w:hAnsiTheme="majorBidi" w:cstheme="majorBidi"/>
          <w:sz w:val="20"/>
          <w:szCs w:val="20"/>
        </w:rPr>
        <w:t>which means less stability of the coder performance with language other than English when using the lower rate CODECs like G.723.1. So the final conclusion will be that the more compression of the speech using ACELP CODECS the less the speech quality, the more compression with language or accents other than English the less the quality and more instability of the CODEC performance.</w:t>
      </w:r>
    </w:p>
    <w:p w:rsidR="00D3378A" w:rsidRPr="008B7390" w:rsidRDefault="00D3378A" w:rsidP="00D3378A">
      <w:pPr>
        <w:bidi w:val="0"/>
        <w:spacing w:line="240" w:lineRule="auto"/>
        <w:jc w:val="both"/>
        <w:rPr>
          <w:rFonts w:asciiTheme="majorBidi" w:hAnsiTheme="majorBidi" w:cstheme="majorBidi"/>
          <w:sz w:val="20"/>
          <w:szCs w:val="20"/>
        </w:rPr>
      </w:pPr>
    </w:p>
    <w:p w:rsidR="00724854" w:rsidRPr="009058A2" w:rsidRDefault="00724854" w:rsidP="009F4F6E">
      <w:pPr>
        <w:bidi w:val="0"/>
        <w:spacing w:line="240" w:lineRule="auto"/>
        <w:rPr>
          <w:rFonts w:asciiTheme="majorBidi" w:hAnsiTheme="majorBidi" w:cstheme="majorBidi"/>
          <w:b/>
          <w:bCs/>
        </w:rPr>
      </w:pPr>
      <w:r w:rsidRPr="009058A2">
        <w:rPr>
          <w:rFonts w:asciiTheme="majorBidi" w:hAnsiTheme="majorBidi" w:cstheme="majorBidi"/>
          <w:b/>
          <w:bCs/>
        </w:rPr>
        <w:t>R</w:t>
      </w:r>
      <w:r w:rsidR="009F4F6E">
        <w:rPr>
          <w:rFonts w:asciiTheme="majorBidi" w:hAnsiTheme="majorBidi" w:cstheme="majorBidi"/>
          <w:b/>
          <w:bCs/>
        </w:rPr>
        <w:t>EFERENCES</w:t>
      </w:r>
    </w:p>
    <w:p w:rsidR="00724854" w:rsidRPr="00724854" w:rsidRDefault="00724854" w:rsidP="003D6527">
      <w:pPr>
        <w:numPr>
          <w:ilvl w:val="0"/>
          <w:numId w:val="15"/>
        </w:numPr>
        <w:bidi w:val="0"/>
        <w:spacing w:line="240" w:lineRule="auto"/>
        <w:jc w:val="both"/>
        <w:rPr>
          <w:rFonts w:asciiTheme="majorBidi" w:hAnsiTheme="majorBidi" w:cstheme="majorBidi"/>
          <w:sz w:val="20"/>
          <w:szCs w:val="20"/>
        </w:rPr>
      </w:pPr>
      <w:r w:rsidRPr="00724854">
        <w:rPr>
          <w:rFonts w:asciiTheme="majorBidi" w:hAnsiTheme="majorBidi" w:cstheme="majorBidi"/>
          <w:sz w:val="20"/>
          <w:szCs w:val="20"/>
        </w:rPr>
        <w:t>WAI C. CHU</w:t>
      </w:r>
      <w:r w:rsidR="008B0790" w:rsidRPr="00724854">
        <w:rPr>
          <w:rFonts w:asciiTheme="majorBidi" w:hAnsiTheme="majorBidi" w:cstheme="majorBidi"/>
          <w:sz w:val="20"/>
          <w:szCs w:val="20"/>
        </w:rPr>
        <w:t>,”</w:t>
      </w:r>
      <w:r w:rsidRPr="00724854">
        <w:rPr>
          <w:rFonts w:asciiTheme="majorBidi" w:hAnsiTheme="majorBidi" w:cstheme="majorBidi"/>
          <w:sz w:val="20"/>
          <w:szCs w:val="20"/>
        </w:rPr>
        <w:t xml:space="preserve"> </w:t>
      </w:r>
      <w:r w:rsidR="003D6527" w:rsidRPr="003D6527">
        <w:rPr>
          <w:rFonts w:asciiTheme="majorBidi" w:hAnsiTheme="majorBidi" w:cstheme="majorBidi"/>
          <w:i/>
          <w:iCs/>
          <w:sz w:val="20"/>
          <w:szCs w:val="20"/>
        </w:rPr>
        <w:t>Speech Coding Algorithms</w:t>
      </w:r>
      <w:r w:rsidR="003D6527">
        <w:rPr>
          <w:rFonts w:asciiTheme="majorBidi" w:hAnsiTheme="majorBidi" w:cstheme="majorBidi"/>
          <w:sz w:val="20"/>
          <w:szCs w:val="20"/>
        </w:rPr>
        <w:t xml:space="preserve"> </w:t>
      </w:r>
      <w:r w:rsidRPr="008B0790">
        <w:rPr>
          <w:rFonts w:asciiTheme="majorBidi" w:hAnsiTheme="majorBidi" w:cstheme="majorBidi"/>
          <w:i/>
          <w:iCs/>
          <w:sz w:val="20"/>
          <w:szCs w:val="20"/>
        </w:rPr>
        <w:t xml:space="preserve">Foundation and </w:t>
      </w:r>
      <w:r w:rsidR="008B0790" w:rsidRPr="008B0790">
        <w:rPr>
          <w:rFonts w:asciiTheme="majorBidi" w:hAnsiTheme="majorBidi" w:cstheme="majorBidi"/>
          <w:i/>
          <w:iCs/>
          <w:sz w:val="20"/>
          <w:szCs w:val="20"/>
        </w:rPr>
        <w:t>Evolution of</w:t>
      </w:r>
      <w:r w:rsidRPr="008B0790">
        <w:rPr>
          <w:rFonts w:asciiTheme="majorBidi" w:hAnsiTheme="majorBidi" w:cstheme="majorBidi"/>
          <w:i/>
          <w:iCs/>
          <w:sz w:val="20"/>
          <w:szCs w:val="20"/>
        </w:rPr>
        <w:t xml:space="preserve"> Standardized </w:t>
      </w:r>
      <w:r w:rsidR="008B0790" w:rsidRPr="008B0790">
        <w:rPr>
          <w:rFonts w:asciiTheme="majorBidi" w:hAnsiTheme="majorBidi" w:cstheme="majorBidi"/>
          <w:i/>
          <w:iCs/>
          <w:sz w:val="20"/>
          <w:szCs w:val="20"/>
        </w:rPr>
        <w:t>Coders</w:t>
      </w:r>
      <w:r w:rsidR="008B0790" w:rsidRPr="00724854">
        <w:rPr>
          <w:rFonts w:asciiTheme="majorBidi" w:hAnsiTheme="majorBidi" w:cstheme="majorBidi"/>
          <w:sz w:val="20"/>
          <w:szCs w:val="20"/>
        </w:rPr>
        <w:t>”,</w:t>
      </w:r>
      <w:r w:rsidRPr="00724854">
        <w:rPr>
          <w:rFonts w:asciiTheme="majorBidi" w:hAnsiTheme="majorBidi" w:cstheme="majorBidi"/>
          <w:sz w:val="20"/>
          <w:szCs w:val="20"/>
        </w:rPr>
        <w:t xml:space="preserve"> 2003 by John Wiley &amp; Sons, Inc.</w:t>
      </w:r>
    </w:p>
    <w:p w:rsidR="00724854" w:rsidRPr="00724854" w:rsidRDefault="00724854" w:rsidP="00724854">
      <w:pPr>
        <w:numPr>
          <w:ilvl w:val="0"/>
          <w:numId w:val="15"/>
        </w:numPr>
        <w:bidi w:val="0"/>
        <w:spacing w:line="240" w:lineRule="auto"/>
        <w:jc w:val="both"/>
        <w:rPr>
          <w:rFonts w:asciiTheme="majorBidi" w:hAnsiTheme="majorBidi" w:cstheme="majorBidi"/>
          <w:sz w:val="20"/>
          <w:szCs w:val="20"/>
        </w:rPr>
      </w:pPr>
      <w:r w:rsidRPr="00724854">
        <w:rPr>
          <w:rFonts w:asciiTheme="majorBidi" w:hAnsiTheme="majorBidi" w:cstheme="majorBidi"/>
          <w:sz w:val="20"/>
          <w:szCs w:val="20"/>
        </w:rPr>
        <w:t>J.H.L. Hansen, L.M. Arslan, "</w:t>
      </w:r>
      <w:r w:rsidRPr="008B0790">
        <w:rPr>
          <w:rFonts w:asciiTheme="majorBidi" w:hAnsiTheme="majorBidi" w:cstheme="majorBidi"/>
          <w:i/>
          <w:iCs/>
          <w:sz w:val="20"/>
          <w:szCs w:val="20"/>
        </w:rPr>
        <w:t xml:space="preserve">Foreign Accent Classification Using Source Generator </w:t>
      </w:r>
      <w:r w:rsidR="008B0790" w:rsidRPr="008B0790">
        <w:rPr>
          <w:rFonts w:asciiTheme="majorBidi" w:hAnsiTheme="majorBidi" w:cstheme="majorBidi"/>
          <w:i/>
          <w:iCs/>
          <w:sz w:val="20"/>
          <w:szCs w:val="20"/>
        </w:rPr>
        <w:t>Based Prosodic</w:t>
      </w:r>
      <w:r w:rsidRPr="008B0790">
        <w:rPr>
          <w:rFonts w:asciiTheme="majorBidi" w:hAnsiTheme="majorBidi" w:cstheme="majorBidi"/>
          <w:i/>
          <w:iCs/>
          <w:sz w:val="20"/>
          <w:szCs w:val="20"/>
        </w:rPr>
        <w:t xml:space="preserve"> Features</w:t>
      </w:r>
      <w:r w:rsidRPr="00724854">
        <w:rPr>
          <w:rFonts w:asciiTheme="majorBidi" w:hAnsiTheme="majorBidi" w:cstheme="majorBidi"/>
          <w:sz w:val="20"/>
          <w:szCs w:val="20"/>
        </w:rPr>
        <w:t xml:space="preserve">", Proc. Int. Conf. Acoust. Speech Sign. </w:t>
      </w:r>
      <w:r w:rsidR="008B0790" w:rsidRPr="00724854">
        <w:rPr>
          <w:rFonts w:asciiTheme="majorBidi" w:hAnsiTheme="majorBidi" w:cstheme="majorBidi"/>
          <w:sz w:val="20"/>
          <w:szCs w:val="20"/>
        </w:rPr>
        <w:t>Process.</w:t>
      </w:r>
      <w:r w:rsidRPr="00724854">
        <w:rPr>
          <w:rFonts w:asciiTheme="majorBidi" w:hAnsiTheme="majorBidi" w:cstheme="majorBidi"/>
          <w:sz w:val="20"/>
          <w:szCs w:val="20"/>
        </w:rPr>
        <w:t xml:space="preserve"> Detroit, pp. 836-839, 1995.</w:t>
      </w:r>
    </w:p>
    <w:p w:rsidR="00724854" w:rsidRPr="00724854" w:rsidRDefault="00724854" w:rsidP="00724854">
      <w:pPr>
        <w:numPr>
          <w:ilvl w:val="0"/>
          <w:numId w:val="15"/>
        </w:numPr>
        <w:bidi w:val="0"/>
        <w:spacing w:line="240" w:lineRule="auto"/>
        <w:jc w:val="both"/>
        <w:rPr>
          <w:rFonts w:asciiTheme="majorBidi" w:hAnsiTheme="majorBidi" w:cstheme="majorBidi"/>
          <w:sz w:val="20"/>
          <w:szCs w:val="20"/>
        </w:rPr>
      </w:pPr>
      <w:r w:rsidRPr="00724854">
        <w:rPr>
          <w:rFonts w:asciiTheme="majorBidi" w:hAnsiTheme="majorBidi" w:cstheme="majorBidi"/>
          <w:sz w:val="20"/>
          <w:szCs w:val="20"/>
        </w:rPr>
        <w:t>J.J. Parry, “</w:t>
      </w:r>
      <w:r w:rsidRPr="008B0790">
        <w:rPr>
          <w:rFonts w:asciiTheme="majorBidi" w:hAnsiTheme="majorBidi" w:cstheme="majorBidi"/>
          <w:i/>
          <w:iCs/>
          <w:sz w:val="20"/>
          <w:szCs w:val="20"/>
        </w:rPr>
        <w:t>Accent Classification for Speech Coding</w:t>
      </w:r>
      <w:r w:rsidRPr="00724854">
        <w:rPr>
          <w:rFonts w:asciiTheme="majorBidi" w:hAnsiTheme="majorBidi" w:cstheme="majorBidi"/>
          <w:sz w:val="20"/>
          <w:szCs w:val="20"/>
        </w:rPr>
        <w:t>”, Honours thesis, The University of Wollongong, 1995.</w:t>
      </w:r>
    </w:p>
    <w:p w:rsidR="00724854" w:rsidRPr="00724854" w:rsidRDefault="00724854" w:rsidP="00724854">
      <w:pPr>
        <w:numPr>
          <w:ilvl w:val="0"/>
          <w:numId w:val="15"/>
        </w:numPr>
        <w:bidi w:val="0"/>
        <w:spacing w:line="240" w:lineRule="auto"/>
        <w:jc w:val="both"/>
        <w:rPr>
          <w:rFonts w:asciiTheme="majorBidi" w:hAnsiTheme="majorBidi" w:cstheme="majorBidi"/>
          <w:sz w:val="20"/>
          <w:szCs w:val="20"/>
        </w:rPr>
      </w:pPr>
      <w:r w:rsidRPr="00724854">
        <w:rPr>
          <w:rFonts w:asciiTheme="majorBidi" w:hAnsiTheme="majorBidi" w:cstheme="majorBidi"/>
          <w:sz w:val="20"/>
          <w:szCs w:val="20"/>
        </w:rPr>
        <w:lastRenderedPageBreak/>
        <w:t xml:space="preserve">I. S. Burnett and J.J.Parry ,” </w:t>
      </w:r>
      <w:r w:rsidRPr="008B0790">
        <w:rPr>
          <w:rFonts w:asciiTheme="majorBidi" w:hAnsiTheme="majorBidi" w:cstheme="majorBidi"/>
          <w:i/>
          <w:iCs/>
          <w:sz w:val="20"/>
          <w:szCs w:val="20"/>
        </w:rPr>
        <w:t>On the Effects of Accent and Language on Low Rate Speech Coders</w:t>
      </w:r>
      <w:r w:rsidRPr="00724854">
        <w:rPr>
          <w:rFonts w:asciiTheme="majorBidi" w:hAnsiTheme="majorBidi" w:cstheme="majorBidi"/>
          <w:sz w:val="20"/>
          <w:szCs w:val="20"/>
        </w:rPr>
        <w:t xml:space="preserve"> ”.</w:t>
      </w:r>
    </w:p>
    <w:p w:rsidR="00724854" w:rsidRDefault="00724854" w:rsidP="003D6527">
      <w:pPr>
        <w:numPr>
          <w:ilvl w:val="0"/>
          <w:numId w:val="15"/>
        </w:numPr>
        <w:bidi w:val="0"/>
        <w:spacing w:line="240" w:lineRule="auto"/>
        <w:jc w:val="both"/>
        <w:rPr>
          <w:rFonts w:asciiTheme="majorBidi" w:hAnsiTheme="majorBidi" w:cstheme="majorBidi"/>
          <w:sz w:val="20"/>
          <w:szCs w:val="20"/>
        </w:rPr>
      </w:pPr>
      <w:r w:rsidRPr="00724854">
        <w:rPr>
          <w:rFonts w:asciiTheme="majorBidi" w:hAnsiTheme="majorBidi" w:cstheme="majorBidi"/>
          <w:sz w:val="20"/>
          <w:szCs w:val="20"/>
        </w:rPr>
        <w:t xml:space="preserve">Mohamad Itani, Šarūnas </w:t>
      </w:r>
      <w:r w:rsidR="008B0790" w:rsidRPr="00724854">
        <w:rPr>
          <w:rFonts w:asciiTheme="majorBidi" w:hAnsiTheme="majorBidi" w:cstheme="majorBidi"/>
          <w:sz w:val="20"/>
          <w:szCs w:val="20"/>
        </w:rPr>
        <w:t xml:space="preserve">Paulikas, </w:t>
      </w:r>
      <w:r w:rsidR="003D6527">
        <w:rPr>
          <w:rFonts w:asciiTheme="majorBidi" w:hAnsiTheme="majorBidi" w:cstheme="majorBidi"/>
          <w:sz w:val="20"/>
          <w:szCs w:val="20"/>
        </w:rPr>
        <w:t>“Influence</w:t>
      </w:r>
      <w:r w:rsidR="003D6527" w:rsidRPr="003D6527">
        <w:rPr>
          <w:rFonts w:asciiTheme="majorBidi" w:hAnsiTheme="majorBidi" w:cstheme="majorBidi"/>
          <w:i/>
          <w:iCs/>
          <w:sz w:val="20"/>
          <w:szCs w:val="20"/>
        </w:rPr>
        <w:t xml:space="preserve"> of Language on CELP CODECS Performance</w:t>
      </w:r>
      <w:r w:rsidR="008B0790" w:rsidRPr="00724854">
        <w:rPr>
          <w:rFonts w:asciiTheme="majorBidi" w:hAnsiTheme="majorBidi" w:cstheme="majorBidi"/>
          <w:sz w:val="20"/>
          <w:szCs w:val="20"/>
        </w:rPr>
        <w:t>”,</w:t>
      </w:r>
      <w:r w:rsidRPr="00724854">
        <w:rPr>
          <w:rFonts w:asciiTheme="majorBidi" w:hAnsiTheme="majorBidi" w:cstheme="majorBidi"/>
          <w:sz w:val="20"/>
          <w:szCs w:val="20"/>
        </w:rPr>
        <w:t xml:space="preserve"> ISSN 1392 – 124X INFORMATION TECHNOLOGY AND CONTROL, 2008, Vol.37, </w:t>
      </w:r>
      <w:r w:rsidR="008B0790" w:rsidRPr="00724854">
        <w:rPr>
          <w:rFonts w:asciiTheme="majorBidi" w:hAnsiTheme="majorBidi" w:cstheme="majorBidi"/>
          <w:sz w:val="20"/>
          <w:szCs w:val="20"/>
        </w:rPr>
        <w:t>No.2.</w:t>
      </w:r>
    </w:p>
    <w:p w:rsidR="005D2180" w:rsidRPr="005D2180" w:rsidRDefault="005D2180" w:rsidP="005D2180">
      <w:pPr>
        <w:pStyle w:val="ListParagraph"/>
        <w:numPr>
          <w:ilvl w:val="0"/>
          <w:numId w:val="15"/>
        </w:numPr>
        <w:bidi w:val="0"/>
        <w:spacing w:line="240" w:lineRule="auto"/>
        <w:jc w:val="both"/>
        <w:rPr>
          <w:rFonts w:asciiTheme="majorBidi" w:hAnsiTheme="majorBidi" w:cstheme="majorBidi"/>
          <w:sz w:val="20"/>
          <w:szCs w:val="20"/>
        </w:rPr>
      </w:pPr>
      <w:r w:rsidRPr="005D2180">
        <w:rPr>
          <w:rFonts w:asciiTheme="majorBidi" w:hAnsiTheme="majorBidi" w:cstheme="majorBidi"/>
          <w:sz w:val="20"/>
          <w:szCs w:val="20"/>
        </w:rPr>
        <w:t>Mohamad Itani, Šarūnas Paulikas, “LITHUANIAN SPEECH RECORDS DATABASE FOR VOICE CODECS QUALITY ASSESSMEENT”, ISSN 1392 – 124X INFORMATION TECHNOLOGY AND CONTROL, 2010, Vol.39, No.1</w:t>
      </w:r>
    </w:p>
    <w:p w:rsidR="007A7467" w:rsidRPr="007A7467" w:rsidRDefault="007A7467" w:rsidP="00833F75">
      <w:pPr>
        <w:pStyle w:val="ListParagraph"/>
        <w:numPr>
          <w:ilvl w:val="0"/>
          <w:numId w:val="15"/>
        </w:numPr>
        <w:bidi w:val="0"/>
        <w:spacing w:before="100" w:beforeAutospacing="1" w:after="24" w:line="240" w:lineRule="auto"/>
        <w:jc w:val="both"/>
        <w:rPr>
          <w:rFonts w:asciiTheme="majorBidi" w:hAnsiTheme="majorBidi" w:cstheme="majorBidi"/>
          <w:color w:val="000000"/>
          <w:sz w:val="20"/>
          <w:szCs w:val="20"/>
        </w:rPr>
      </w:pPr>
      <w:r w:rsidRPr="007A7467">
        <w:rPr>
          <w:rFonts w:asciiTheme="majorBidi" w:hAnsiTheme="majorBidi" w:cstheme="majorBidi"/>
          <w:color w:val="000000"/>
          <w:sz w:val="20"/>
          <w:szCs w:val="20"/>
        </w:rPr>
        <w:t>B.S. Atal, "</w:t>
      </w:r>
      <w:r w:rsidRPr="007A7467">
        <w:rPr>
          <w:rFonts w:asciiTheme="majorBidi" w:hAnsiTheme="majorBidi" w:cstheme="majorBidi"/>
          <w:i/>
          <w:iCs/>
          <w:color w:val="000000"/>
          <w:sz w:val="20"/>
          <w:szCs w:val="20"/>
        </w:rPr>
        <w:t>The History of Linear Prediction</w:t>
      </w:r>
      <w:r w:rsidRPr="007A7467">
        <w:rPr>
          <w:rFonts w:asciiTheme="majorBidi" w:hAnsiTheme="majorBidi" w:cstheme="majorBidi"/>
          <w:color w:val="000000"/>
          <w:sz w:val="20"/>
          <w:szCs w:val="20"/>
        </w:rPr>
        <w:t>,"</w:t>
      </w:r>
      <w:r w:rsidRPr="007A7467">
        <w:rPr>
          <w:rStyle w:val="apple-converted-space"/>
          <w:rFonts w:asciiTheme="majorBidi" w:hAnsiTheme="majorBidi" w:cstheme="majorBidi"/>
          <w:color w:val="000000"/>
          <w:sz w:val="20"/>
          <w:szCs w:val="20"/>
        </w:rPr>
        <w:t> </w:t>
      </w:r>
      <w:r w:rsidRPr="007A7467">
        <w:rPr>
          <w:rFonts w:asciiTheme="majorBidi" w:hAnsiTheme="majorBidi" w:cstheme="majorBidi"/>
          <w:i/>
          <w:iCs/>
          <w:color w:val="000000"/>
          <w:sz w:val="20"/>
          <w:szCs w:val="20"/>
        </w:rPr>
        <w:t>IEEE Signal Processing Magazine</w:t>
      </w:r>
      <w:r w:rsidRPr="007A7467">
        <w:rPr>
          <w:rFonts w:asciiTheme="majorBidi" w:hAnsiTheme="majorBidi" w:cstheme="majorBidi"/>
          <w:color w:val="000000"/>
          <w:sz w:val="20"/>
          <w:szCs w:val="20"/>
        </w:rPr>
        <w:t>, vol. 23, no. 2, March 2006, pp. 154–161.</w:t>
      </w:r>
    </w:p>
    <w:p w:rsidR="007A7467" w:rsidRPr="00833F75" w:rsidRDefault="007A7467" w:rsidP="003D4C20">
      <w:pPr>
        <w:numPr>
          <w:ilvl w:val="0"/>
          <w:numId w:val="15"/>
        </w:numPr>
        <w:bidi w:val="0"/>
        <w:spacing w:line="240" w:lineRule="auto"/>
        <w:jc w:val="both"/>
        <w:rPr>
          <w:rFonts w:asciiTheme="majorBidi" w:hAnsiTheme="majorBidi" w:cstheme="majorBidi"/>
          <w:sz w:val="20"/>
          <w:szCs w:val="20"/>
        </w:rPr>
      </w:pPr>
      <w:r w:rsidRPr="007A7467">
        <w:rPr>
          <w:rFonts w:asciiTheme="majorBidi" w:hAnsiTheme="majorBidi" w:cstheme="majorBidi"/>
          <w:color w:val="000000"/>
          <w:sz w:val="20"/>
          <w:szCs w:val="20"/>
        </w:rPr>
        <w:t>M. R. Schroeder and B. S. Atal, "</w:t>
      </w:r>
      <w:r w:rsidRPr="007A7467">
        <w:rPr>
          <w:rFonts w:asciiTheme="majorBidi" w:hAnsiTheme="majorBidi" w:cstheme="majorBidi"/>
          <w:i/>
          <w:iCs/>
          <w:color w:val="000000"/>
          <w:sz w:val="20"/>
          <w:szCs w:val="20"/>
        </w:rPr>
        <w:t>Code-excited linear prediction (CELP): high-quality speech at very low bit rates</w:t>
      </w:r>
      <w:r w:rsidRPr="007A7467">
        <w:rPr>
          <w:rFonts w:asciiTheme="majorBidi" w:hAnsiTheme="majorBidi" w:cstheme="majorBidi"/>
          <w:color w:val="000000"/>
          <w:sz w:val="20"/>
          <w:szCs w:val="20"/>
        </w:rPr>
        <w:t>"</w:t>
      </w:r>
      <w:r>
        <w:rPr>
          <w:rFonts w:asciiTheme="majorBidi" w:hAnsiTheme="majorBidi" w:cstheme="majorBidi"/>
          <w:color w:val="000000"/>
          <w:sz w:val="20"/>
          <w:szCs w:val="20"/>
        </w:rPr>
        <w:t>,</w:t>
      </w:r>
      <w:r w:rsidRPr="007A7467">
        <w:rPr>
          <w:rFonts w:asciiTheme="majorBidi" w:hAnsiTheme="majorBidi" w:cstheme="majorBidi"/>
          <w:color w:val="000000"/>
          <w:sz w:val="20"/>
          <w:szCs w:val="20"/>
        </w:rPr>
        <w:t xml:space="preserve"> in</w:t>
      </w:r>
      <w:r w:rsidRPr="007A7467">
        <w:rPr>
          <w:rStyle w:val="apple-converted-space"/>
          <w:rFonts w:asciiTheme="majorBidi" w:hAnsiTheme="majorBidi" w:cstheme="majorBidi"/>
          <w:color w:val="000000"/>
          <w:sz w:val="20"/>
          <w:szCs w:val="20"/>
        </w:rPr>
        <w:t> </w:t>
      </w:r>
      <w:r w:rsidRPr="007A7467">
        <w:rPr>
          <w:rFonts w:asciiTheme="majorBidi" w:hAnsiTheme="majorBidi" w:cstheme="majorBidi"/>
          <w:i/>
          <w:iCs/>
          <w:color w:val="000000"/>
          <w:sz w:val="20"/>
          <w:szCs w:val="20"/>
        </w:rPr>
        <w:t>Proceedings of the IEEE</w:t>
      </w:r>
      <w:r w:rsidRPr="007A7467">
        <w:rPr>
          <w:rStyle w:val="apple-converted-space"/>
          <w:rFonts w:asciiTheme="majorBidi" w:hAnsiTheme="majorBidi" w:cstheme="majorBidi"/>
          <w:i/>
          <w:iCs/>
          <w:color w:val="000000"/>
          <w:sz w:val="20"/>
          <w:szCs w:val="20"/>
        </w:rPr>
        <w:t> </w:t>
      </w:r>
      <w:hyperlink r:id="rId19" w:tooltip="International Conference on Acoustics, Speech, and Signal Processing" w:history="1">
        <w:r w:rsidRPr="007A7467">
          <w:rPr>
            <w:rStyle w:val="Hyperlink"/>
            <w:rFonts w:asciiTheme="majorBidi" w:hAnsiTheme="majorBidi" w:cstheme="majorBidi"/>
            <w:i/>
            <w:iCs/>
            <w:color w:val="0B0080"/>
            <w:sz w:val="20"/>
            <w:szCs w:val="20"/>
          </w:rPr>
          <w:t>International Conference on Acoustics, Speech, and Signal Processing</w:t>
        </w:r>
      </w:hyperlink>
    </w:p>
    <w:p w:rsidR="00833F75" w:rsidRDefault="00833F75" w:rsidP="00833F75">
      <w:pPr>
        <w:numPr>
          <w:ilvl w:val="0"/>
          <w:numId w:val="15"/>
        </w:numPr>
        <w:bidi w:val="0"/>
        <w:spacing w:line="240" w:lineRule="auto"/>
        <w:jc w:val="both"/>
        <w:rPr>
          <w:rFonts w:asciiTheme="majorBidi" w:hAnsiTheme="majorBidi" w:cstheme="majorBidi"/>
          <w:sz w:val="20"/>
          <w:szCs w:val="20"/>
        </w:rPr>
      </w:pPr>
      <w:r w:rsidRPr="00724854">
        <w:rPr>
          <w:rFonts w:asciiTheme="majorBidi" w:hAnsiTheme="majorBidi" w:cstheme="majorBidi"/>
          <w:sz w:val="20"/>
          <w:szCs w:val="20"/>
        </w:rPr>
        <w:t>ITU – T Recommendation</w:t>
      </w:r>
      <w:r>
        <w:rPr>
          <w:rFonts w:asciiTheme="majorBidi" w:hAnsiTheme="majorBidi" w:cstheme="majorBidi"/>
          <w:sz w:val="20"/>
          <w:szCs w:val="20"/>
        </w:rPr>
        <w:t xml:space="preserve"> for PESQ</w:t>
      </w:r>
      <w:r w:rsidRPr="00724854">
        <w:rPr>
          <w:rFonts w:asciiTheme="majorBidi" w:hAnsiTheme="majorBidi" w:cstheme="majorBidi"/>
          <w:sz w:val="20"/>
          <w:szCs w:val="20"/>
        </w:rPr>
        <w:t xml:space="preserve"> P.862 -1993.</w:t>
      </w:r>
    </w:p>
    <w:p w:rsidR="00140AE0" w:rsidRPr="00140AE0" w:rsidRDefault="00140AE0" w:rsidP="00140AE0">
      <w:pPr>
        <w:pStyle w:val="ListParagraph"/>
        <w:numPr>
          <w:ilvl w:val="0"/>
          <w:numId w:val="15"/>
        </w:numPr>
        <w:tabs>
          <w:tab w:val="left" w:pos="900"/>
        </w:tabs>
        <w:bidi w:val="0"/>
        <w:spacing w:line="240" w:lineRule="auto"/>
        <w:jc w:val="both"/>
        <w:rPr>
          <w:rStyle w:val="citation"/>
          <w:rFonts w:asciiTheme="majorBidi" w:hAnsiTheme="majorBidi" w:cstheme="majorBidi"/>
          <w:sz w:val="20"/>
          <w:szCs w:val="20"/>
        </w:rPr>
      </w:pPr>
      <w:r w:rsidRPr="00140AE0">
        <w:rPr>
          <w:rStyle w:val="citation"/>
          <w:rFonts w:asciiTheme="majorBidi" w:hAnsiTheme="majorBidi" w:cstheme="majorBidi"/>
          <w:color w:val="000000"/>
          <w:sz w:val="20"/>
          <w:szCs w:val="20"/>
          <w:shd w:val="clear" w:color="auto" w:fill="FFFFFF"/>
        </w:rPr>
        <w:t>3GPP.</w:t>
      </w:r>
      <w:r w:rsidRPr="00140AE0">
        <w:rPr>
          <w:rStyle w:val="apple-converted-space"/>
          <w:rFonts w:asciiTheme="majorBidi" w:hAnsiTheme="majorBidi" w:cstheme="majorBidi"/>
          <w:color w:val="000000"/>
          <w:sz w:val="20"/>
          <w:szCs w:val="20"/>
          <w:shd w:val="clear" w:color="auto" w:fill="FFFFFF"/>
        </w:rPr>
        <w:t> </w:t>
      </w:r>
      <w:hyperlink r:id="rId20" w:history="1">
        <w:r w:rsidRPr="00140AE0">
          <w:rPr>
            <w:rStyle w:val="Hyperlink"/>
            <w:rFonts w:asciiTheme="majorBidi" w:hAnsiTheme="majorBidi" w:cstheme="majorBidi"/>
            <w:color w:val="663366"/>
            <w:sz w:val="20"/>
            <w:szCs w:val="20"/>
            <w:shd w:val="clear" w:color="auto" w:fill="FFFFFF"/>
          </w:rPr>
          <w:t>"3GPP TS 26.090 - Mandatory Speech Codec speech processing functions; Adaptive Multi-Rate (AMR) speech codec; Transcoding functions"</w:t>
        </w:r>
      </w:hyperlink>
      <w:r w:rsidRPr="00140AE0">
        <w:rPr>
          <w:rStyle w:val="reference-accessdate"/>
          <w:rFonts w:asciiTheme="majorBidi" w:hAnsiTheme="majorBidi" w:cstheme="majorBidi"/>
          <w:color w:val="000000"/>
          <w:sz w:val="20"/>
          <w:szCs w:val="20"/>
          <w:shd w:val="clear" w:color="auto" w:fill="FFFFFF"/>
        </w:rPr>
        <w:t>. Retrieved 2010-07-21</w:t>
      </w:r>
      <w:r w:rsidRPr="00140AE0">
        <w:rPr>
          <w:rStyle w:val="citation"/>
          <w:rFonts w:asciiTheme="majorBidi" w:hAnsiTheme="majorBidi" w:cstheme="majorBidi"/>
          <w:color w:val="000000"/>
          <w:sz w:val="20"/>
          <w:szCs w:val="20"/>
          <w:shd w:val="clear" w:color="auto" w:fill="FFFFFF"/>
        </w:rPr>
        <w:t>.</w:t>
      </w:r>
    </w:p>
    <w:p w:rsidR="00140AE0" w:rsidRPr="00833F75" w:rsidRDefault="00140AE0" w:rsidP="00140AE0">
      <w:pPr>
        <w:pStyle w:val="ListParagraph"/>
        <w:numPr>
          <w:ilvl w:val="0"/>
          <w:numId w:val="15"/>
        </w:numPr>
        <w:tabs>
          <w:tab w:val="left" w:pos="900"/>
        </w:tabs>
        <w:bidi w:val="0"/>
        <w:spacing w:line="240" w:lineRule="auto"/>
        <w:jc w:val="both"/>
        <w:rPr>
          <w:rStyle w:val="reference-text"/>
          <w:rFonts w:asciiTheme="majorBidi" w:hAnsiTheme="majorBidi" w:cstheme="majorBidi"/>
          <w:sz w:val="20"/>
          <w:szCs w:val="20"/>
        </w:rPr>
      </w:pPr>
      <w:r w:rsidRPr="00140AE0">
        <w:rPr>
          <w:rStyle w:val="apple-converted-space"/>
          <w:rFonts w:asciiTheme="majorBidi" w:hAnsiTheme="majorBidi" w:cstheme="majorBidi"/>
          <w:color w:val="000000"/>
          <w:sz w:val="20"/>
          <w:szCs w:val="20"/>
          <w:shd w:val="clear" w:color="auto" w:fill="FFFFFF"/>
        </w:rPr>
        <w:t> </w:t>
      </w:r>
      <w:r w:rsidRPr="00140AE0">
        <w:rPr>
          <w:rStyle w:val="reference-text"/>
          <w:rFonts w:asciiTheme="majorBidi" w:hAnsiTheme="majorBidi" w:cstheme="majorBidi"/>
          <w:color w:val="000000"/>
          <w:sz w:val="20"/>
          <w:szCs w:val="20"/>
          <w:shd w:val="clear" w:color="auto" w:fill="FFFFFF"/>
        </w:rPr>
        <w:t>3GPP (2008-12-11)</w:t>
      </w:r>
      <w:r w:rsidRPr="00140AE0">
        <w:rPr>
          <w:rStyle w:val="apple-converted-space"/>
          <w:rFonts w:asciiTheme="majorBidi" w:hAnsiTheme="majorBidi" w:cstheme="majorBidi"/>
          <w:color w:val="000000"/>
          <w:sz w:val="20"/>
          <w:szCs w:val="20"/>
          <w:shd w:val="clear" w:color="auto" w:fill="FFFFFF"/>
        </w:rPr>
        <w:t> </w:t>
      </w:r>
      <w:hyperlink r:id="rId21" w:history="1">
        <w:r w:rsidRPr="00140AE0">
          <w:rPr>
            <w:rStyle w:val="Hyperlink"/>
            <w:rFonts w:asciiTheme="majorBidi" w:hAnsiTheme="majorBidi" w:cstheme="majorBidi"/>
            <w:color w:val="663366"/>
            <w:sz w:val="20"/>
            <w:szCs w:val="20"/>
            <w:shd w:val="clear" w:color="auto" w:fill="FFFFFF"/>
          </w:rPr>
          <w:t>3GPP TS 26.073 - AMR speech Codec</w:t>
        </w:r>
      </w:hyperlink>
      <w:r w:rsidRPr="00140AE0">
        <w:rPr>
          <w:rStyle w:val="reference-text"/>
          <w:rFonts w:asciiTheme="majorBidi" w:hAnsiTheme="majorBidi" w:cstheme="majorBidi"/>
          <w:color w:val="000000"/>
          <w:sz w:val="20"/>
          <w:szCs w:val="20"/>
          <w:shd w:val="clear" w:color="auto" w:fill="FFFFFF"/>
        </w:rPr>
        <w:t>, Retrieved 2009-09-08</w:t>
      </w:r>
      <w:r>
        <w:rPr>
          <w:rStyle w:val="reference-text"/>
          <w:rFonts w:asciiTheme="majorBidi" w:hAnsiTheme="majorBidi" w:cstheme="majorBidi"/>
          <w:color w:val="000000"/>
          <w:sz w:val="20"/>
          <w:szCs w:val="20"/>
          <w:shd w:val="clear" w:color="auto" w:fill="FFFFFF"/>
        </w:rPr>
        <w:t>.</w:t>
      </w:r>
    </w:p>
    <w:p w:rsidR="00833F75" w:rsidRDefault="00833F75" w:rsidP="00833F75">
      <w:pPr>
        <w:pStyle w:val="ListParagraph"/>
        <w:numPr>
          <w:ilvl w:val="0"/>
          <w:numId w:val="15"/>
        </w:numPr>
        <w:tabs>
          <w:tab w:val="left" w:pos="900"/>
        </w:tabs>
        <w:bidi w:val="0"/>
        <w:spacing w:line="240" w:lineRule="auto"/>
        <w:jc w:val="both"/>
        <w:rPr>
          <w:rFonts w:asciiTheme="majorBidi" w:hAnsiTheme="majorBidi" w:cstheme="majorBidi"/>
          <w:sz w:val="20"/>
          <w:szCs w:val="20"/>
        </w:rPr>
      </w:pPr>
      <w:r w:rsidRPr="00724854">
        <w:rPr>
          <w:rFonts w:asciiTheme="majorBidi" w:hAnsiTheme="majorBidi" w:cstheme="majorBidi"/>
          <w:sz w:val="20"/>
          <w:szCs w:val="20"/>
        </w:rPr>
        <w:t>ITU – T Recommendation G.723.1 -</w:t>
      </w:r>
      <w:r>
        <w:rPr>
          <w:rFonts w:asciiTheme="majorBidi" w:hAnsiTheme="majorBidi" w:cstheme="majorBidi"/>
          <w:sz w:val="20"/>
          <w:szCs w:val="20"/>
        </w:rPr>
        <w:t>200</w:t>
      </w:r>
      <w:r w:rsidRPr="00724854">
        <w:rPr>
          <w:rFonts w:asciiTheme="majorBidi" w:hAnsiTheme="majorBidi" w:cstheme="majorBidi"/>
          <w:sz w:val="20"/>
          <w:szCs w:val="20"/>
        </w:rPr>
        <w:t>9.</w:t>
      </w:r>
    </w:p>
    <w:p w:rsidR="00724854" w:rsidRDefault="00724854" w:rsidP="00140AE0">
      <w:pPr>
        <w:pStyle w:val="ListParagraph"/>
        <w:numPr>
          <w:ilvl w:val="0"/>
          <w:numId w:val="15"/>
        </w:numPr>
        <w:tabs>
          <w:tab w:val="left" w:pos="900"/>
        </w:tabs>
        <w:bidi w:val="0"/>
        <w:spacing w:line="240" w:lineRule="auto"/>
        <w:jc w:val="both"/>
        <w:rPr>
          <w:rFonts w:asciiTheme="majorBidi" w:hAnsiTheme="majorBidi" w:cstheme="majorBidi"/>
          <w:sz w:val="20"/>
          <w:szCs w:val="20"/>
        </w:rPr>
      </w:pPr>
      <w:r w:rsidRPr="00724854">
        <w:rPr>
          <w:rFonts w:asciiTheme="majorBidi" w:hAnsiTheme="majorBidi" w:cstheme="majorBidi"/>
          <w:sz w:val="20"/>
          <w:szCs w:val="20"/>
        </w:rPr>
        <w:t xml:space="preserve"> P. Kabal, ITU-T G.723.1 Speech Coder: </w:t>
      </w:r>
      <w:r w:rsidR="008B0790">
        <w:rPr>
          <w:rFonts w:asciiTheme="majorBidi" w:hAnsiTheme="majorBidi" w:cstheme="majorBidi"/>
          <w:sz w:val="20"/>
          <w:szCs w:val="20"/>
        </w:rPr>
        <w:t>“</w:t>
      </w:r>
      <w:r w:rsidRPr="008B0790">
        <w:rPr>
          <w:rFonts w:asciiTheme="majorBidi" w:hAnsiTheme="majorBidi" w:cstheme="majorBidi"/>
          <w:i/>
          <w:iCs/>
          <w:sz w:val="20"/>
          <w:szCs w:val="20"/>
        </w:rPr>
        <w:t>A Matlab Implementation</w:t>
      </w:r>
      <w:r w:rsidR="008B0790" w:rsidRPr="008B0790">
        <w:rPr>
          <w:rFonts w:asciiTheme="majorBidi" w:hAnsiTheme="majorBidi" w:cstheme="majorBidi"/>
          <w:i/>
          <w:iCs/>
          <w:sz w:val="20"/>
          <w:szCs w:val="20"/>
        </w:rPr>
        <w:t>, Department</w:t>
      </w:r>
      <w:r w:rsidRPr="008B0790">
        <w:rPr>
          <w:rFonts w:asciiTheme="majorBidi" w:hAnsiTheme="majorBidi" w:cstheme="majorBidi"/>
          <w:i/>
          <w:iCs/>
          <w:sz w:val="20"/>
          <w:szCs w:val="20"/>
        </w:rPr>
        <w:t xml:space="preserve"> of Electrical &amp; Computer Engineering McGill University</w:t>
      </w:r>
      <w:r w:rsidR="008B0790">
        <w:rPr>
          <w:rFonts w:asciiTheme="majorBidi" w:hAnsiTheme="majorBidi" w:cstheme="majorBidi"/>
          <w:sz w:val="20"/>
          <w:szCs w:val="20"/>
        </w:rPr>
        <w:t>”</w:t>
      </w:r>
      <w:r w:rsidRPr="00724854">
        <w:rPr>
          <w:rFonts w:asciiTheme="majorBidi" w:hAnsiTheme="majorBidi" w:cstheme="majorBidi"/>
          <w:sz w:val="20"/>
          <w:szCs w:val="20"/>
        </w:rPr>
        <w:t>, 2009.</w:t>
      </w:r>
    </w:p>
    <w:p w:rsidR="00724854" w:rsidRPr="00724854" w:rsidRDefault="00724854" w:rsidP="00724854">
      <w:pPr>
        <w:bidi w:val="0"/>
        <w:spacing w:line="240" w:lineRule="auto"/>
        <w:jc w:val="center"/>
        <w:rPr>
          <w:rFonts w:asciiTheme="majorBidi" w:hAnsiTheme="majorBidi" w:cstheme="majorBidi"/>
          <w:sz w:val="20"/>
          <w:szCs w:val="20"/>
        </w:rPr>
      </w:pPr>
    </w:p>
    <w:p w:rsidR="00E0149D" w:rsidRPr="00724854" w:rsidRDefault="00E0149D" w:rsidP="00724854">
      <w:pPr>
        <w:bidi w:val="0"/>
        <w:spacing w:line="240" w:lineRule="auto"/>
        <w:rPr>
          <w:rFonts w:asciiTheme="majorBidi" w:hAnsiTheme="majorBidi" w:cstheme="majorBidi"/>
          <w:sz w:val="20"/>
          <w:szCs w:val="20"/>
        </w:rPr>
      </w:pPr>
    </w:p>
    <w:sectPr w:rsidR="00E0149D" w:rsidRPr="00724854" w:rsidSect="0048164F">
      <w:pgSz w:w="11906" w:h="16838" w:code="9"/>
      <w:pgMar w:top="1701" w:right="1077" w:bottom="1814" w:left="1077" w:header="709" w:footer="709" w:gutter="0"/>
      <w:cols w:num="2"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479" w:rsidRDefault="00E56479" w:rsidP="00BA3372">
      <w:pPr>
        <w:spacing w:after="0" w:line="240" w:lineRule="auto"/>
      </w:pPr>
      <w:r>
        <w:separator/>
      </w:r>
    </w:p>
  </w:endnote>
  <w:endnote w:type="continuationSeparator" w:id="1">
    <w:p w:rsidR="00E56479" w:rsidRDefault="00E56479" w:rsidP="00BA33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Lucida Bright">
    <w:panose1 w:val="02040602050505020304"/>
    <w:charset w:val="00"/>
    <w:family w:val="roman"/>
    <w:pitch w:val="variable"/>
    <w:sig w:usb0="00000003" w:usb1="00000000" w:usb2="00000000" w:usb3="00000000" w:csb0="00000001" w:csb1="00000000"/>
  </w:font>
  <w:font w:name="Souvenir Lt BT">
    <w:altName w:val="Georgia"/>
    <w:charset w:val="00"/>
    <w:family w:val="roman"/>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31387"/>
      <w:docPartObj>
        <w:docPartGallery w:val="Page Numbers (Bottom of Page)"/>
        <w:docPartUnique/>
      </w:docPartObj>
    </w:sdtPr>
    <w:sdtContent>
      <w:p w:rsidR="00A056E5" w:rsidRDefault="001D3551">
        <w:pPr>
          <w:pStyle w:val="Footer"/>
          <w:jc w:val="center"/>
        </w:pPr>
        <w:fldSimple w:instr=" PAGE   \* MERGEFORMAT ">
          <w:r w:rsidR="001777A0">
            <w:rPr>
              <w:noProof/>
              <w:rtl/>
            </w:rPr>
            <w:t>2</w:t>
          </w:r>
        </w:fldSimple>
      </w:p>
    </w:sdtContent>
  </w:sdt>
  <w:p w:rsidR="00A056E5" w:rsidRDefault="00A056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479" w:rsidRDefault="00E56479" w:rsidP="00BA3372">
      <w:pPr>
        <w:spacing w:after="0" w:line="240" w:lineRule="auto"/>
      </w:pPr>
      <w:r>
        <w:separator/>
      </w:r>
    </w:p>
  </w:footnote>
  <w:footnote w:type="continuationSeparator" w:id="1">
    <w:p w:rsidR="00E56479" w:rsidRDefault="00E56479" w:rsidP="00BA33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E5" w:rsidRDefault="00A056E5" w:rsidP="003274D0">
    <w:pPr>
      <w:pStyle w:val="Header"/>
      <w:tabs>
        <w:tab w:val="left" w:pos="489"/>
        <w:tab w:val="left" w:pos="1522"/>
      </w:tabs>
      <w:bidi w:val="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83A61568"/>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i w:val="0"/>
        <w:iCs w:val="0"/>
        <w:caps/>
        <w:strike w:val="0"/>
        <w:dstrike w:val="0"/>
        <w:vanish w:val="0"/>
        <w:color w:val="000000"/>
        <w:spacing w:val="0"/>
        <w:kern w:val="0"/>
        <w:position w:val="0"/>
        <w:sz w:val="24"/>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bCs/>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4706E1E"/>
    <w:multiLevelType w:val="hybridMultilevel"/>
    <w:tmpl w:val="A5C2B63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
    <w:nsid w:val="12382C4F"/>
    <w:multiLevelType w:val="hybridMultilevel"/>
    <w:tmpl w:val="0C34627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234374C8"/>
    <w:multiLevelType w:val="multilevel"/>
    <w:tmpl w:val="DA4E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1B5D4F"/>
    <w:multiLevelType w:val="multilevel"/>
    <w:tmpl w:val="C33E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C063A8"/>
    <w:multiLevelType w:val="hybridMultilevel"/>
    <w:tmpl w:val="CB925A3C"/>
    <w:lvl w:ilvl="0" w:tplc="24090001">
      <w:start w:val="1"/>
      <w:numFmt w:val="bullet"/>
      <w:lvlText w:val=""/>
      <w:lvlJc w:val="left"/>
      <w:pPr>
        <w:ind w:left="858" w:hanging="360"/>
      </w:pPr>
      <w:rPr>
        <w:rFonts w:ascii="Symbol" w:hAnsi="Symbol" w:hint="default"/>
      </w:rPr>
    </w:lvl>
    <w:lvl w:ilvl="1" w:tplc="24090003" w:tentative="1">
      <w:start w:val="1"/>
      <w:numFmt w:val="bullet"/>
      <w:lvlText w:val="o"/>
      <w:lvlJc w:val="left"/>
      <w:pPr>
        <w:ind w:left="1578" w:hanging="360"/>
      </w:pPr>
      <w:rPr>
        <w:rFonts w:ascii="Courier New" w:hAnsi="Courier New" w:cs="Courier New" w:hint="default"/>
      </w:rPr>
    </w:lvl>
    <w:lvl w:ilvl="2" w:tplc="24090005" w:tentative="1">
      <w:start w:val="1"/>
      <w:numFmt w:val="bullet"/>
      <w:lvlText w:val=""/>
      <w:lvlJc w:val="left"/>
      <w:pPr>
        <w:ind w:left="2298" w:hanging="360"/>
      </w:pPr>
      <w:rPr>
        <w:rFonts w:ascii="Wingdings" w:hAnsi="Wingdings" w:hint="default"/>
      </w:rPr>
    </w:lvl>
    <w:lvl w:ilvl="3" w:tplc="24090001" w:tentative="1">
      <w:start w:val="1"/>
      <w:numFmt w:val="bullet"/>
      <w:lvlText w:val=""/>
      <w:lvlJc w:val="left"/>
      <w:pPr>
        <w:ind w:left="3018" w:hanging="360"/>
      </w:pPr>
      <w:rPr>
        <w:rFonts w:ascii="Symbol" w:hAnsi="Symbol" w:hint="default"/>
      </w:rPr>
    </w:lvl>
    <w:lvl w:ilvl="4" w:tplc="24090003" w:tentative="1">
      <w:start w:val="1"/>
      <w:numFmt w:val="bullet"/>
      <w:lvlText w:val="o"/>
      <w:lvlJc w:val="left"/>
      <w:pPr>
        <w:ind w:left="3738" w:hanging="360"/>
      </w:pPr>
      <w:rPr>
        <w:rFonts w:ascii="Courier New" w:hAnsi="Courier New" w:cs="Courier New" w:hint="default"/>
      </w:rPr>
    </w:lvl>
    <w:lvl w:ilvl="5" w:tplc="24090005" w:tentative="1">
      <w:start w:val="1"/>
      <w:numFmt w:val="bullet"/>
      <w:lvlText w:val=""/>
      <w:lvlJc w:val="left"/>
      <w:pPr>
        <w:ind w:left="4458" w:hanging="360"/>
      </w:pPr>
      <w:rPr>
        <w:rFonts w:ascii="Wingdings" w:hAnsi="Wingdings" w:hint="default"/>
      </w:rPr>
    </w:lvl>
    <w:lvl w:ilvl="6" w:tplc="24090001" w:tentative="1">
      <w:start w:val="1"/>
      <w:numFmt w:val="bullet"/>
      <w:lvlText w:val=""/>
      <w:lvlJc w:val="left"/>
      <w:pPr>
        <w:ind w:left="5178" w:hanging="360"/>
      </w:pPr>
      <w:rPr>
        <w:rFonts w:ascii="Symbol" w:hAnsi="Symbol" w:hint="default"/>
      </w:rPr>
    </w:lvl>
    <w:lvl w:ilvl="7" w:tplc="24090003" w:tentative="1">
      <w:start w:val="1"/>
      <w:numFmt w:val="bullet"/>
      <w:lvlText w:val="o"/>
      <w:lvlJc w:val="left"/>
      <w:pPr>
        <w:ind w:left="5898" w:hanging="360"/>
      </w:pPr>
      <w:rPr>
        <w:rFonts w:ascii="Courier New" w:hAnsi="Courier New" w:cs="Courier New" w:hint="default"/>
      </w:rPr>
    </w:lvl>
    <w:lvl w:ilvl="8" w:tplc="24090005" w:tentative="1">
      <w:start w:val="1"/>
      <w:numFmt w:val="bullet"/>
      <w:lvlText w:val=""/>
      <w:lvlJc w:val="left"/>
      <w:pPr>
        <w:ind w:left="6618" w:hanging="360"/>
      </w:pPr>
      <w:rPr>
        <w:rFonts w:ascii="Wingdings" w:hAnsi="Wingdings" w:hint="default"/>
      </w:rPr>
    </w:lvl>
  </w:abstractNum>
  <w:abstractNum w:abstractNumId="6">
    <w:nsid w:val="2A7C0827"/>
    <w:multiLevelType w:val="hybridMultilevel"/>
    <w:tmpl w:val="BD7CB61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7">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8">
    <w:nsid w:val="309929FD"/>
    <w:multiLevelType w:val="hybridMultilevel"/>
    <w:tmpl w:val="0C569D12"/>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9">
    <w:nsid w:val="328273D7"/>
    <w:multiLevelType w:val="multilevel"/>
    <w:tmpl w:val="9C8E938C"/>
    <w:numStyleLink w:val="IEEEBullet1"/>
  </w:abstractNum>
  <w:abstractNum w:abstractNumId="10">
    <w:nsid w:val="39D861A3"/>
    <w:multiLevelType w:val="hybridMultilevel"/>
    <w:tmpl w:val="C7208FD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1">
    <w:nsid w:val="41C2736D"/>
    <w:multiLevelType w:val="hybridMultilevel"/>
    <w:tmpl w:val="CC76683C"/>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2">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04E032E"/>
    <w:multiLevelType w:val="hybridMultilevel"/>
    <w:tmpl w:val="80C0AA2A"/>
    <w:lvl w:ilvl="0" w:tplc="6F78D7F6">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5">
    <w:nsid w:val="50C4341A"/>
    <w:multiLevelType w:val="hybridMultilevel"/>
    <w:tmpl w:val="87402B84"/>
    <w:lvl w:ilvl="0" w:tplc="C06A3660">
      <w:start w:val="1"/>
      <w:numFmt w:val="decimal"/>
      <w:lvlText w:val="%1."/>
      <w:lvlJc w:val="left"/>
      <w:pPr>
        <w:ind w:left="360" w:hanging="360"/>
      </w:pPr>
      <w:rPr>
        <w:sz w:val="28"/>
        <w:szCs w:val="28"/>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16">
    <w:nsid w:val="54A2257E"/>
    <w:multiLevelType w:val="multilevel"/>
    <w:tmpl w:val="AD807452"/>
    <w:lvl w:ilvl="0">
      <w:start w:val="1"/>
      <w:numFmt w:val="upp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65244E0"/>
    <w:multiLevelType w:val="multilevel"/>
    <w:tmpl w:val="20DE5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F31058"/>
    <w:multiLevelType w:val="hybridMultilevel"/>
    <w:tmpl w:val="491AD02A"/>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9">
    <w:nsid w:val="68886C39"/>
    <w:multiLevelType w:val="hybridMultilevel"/>
    <w:tmpl w:val="D39A683C"/>
    <w:lvl w:ilvl="0" w:tplc="24090015">
      <w:start w:val="1"/>
      <w:numFmt w:val="upp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nsid w:val="696A5260"/>
    <w:multiLevelType w:val="hybridMultilevel"/>
    <w:tmpl w:val="B49AE7EA"/>
    <w:lvl w:ilvl="0" w:tplc="0409000F">
      <w:start w:val="1"/>
      <w:numFmt w:val="decimal"/>
      <w:lvlText w:val="%1."/>
      <w:lvlJc w:val="left"/>
      <w:pPr>
        <w:tabs>
          <w:tab w:val="num" w:pos="720"/>
        </w:tabs>
        <w:ind w:left="720" w:hanging="360"/>
      </w:pPr>
      <w:rPr>
        <w:rFonts w:hint="default"/>
      </w:rPr>
    </w:lvl>
    <w:lvl w:ilvl="1" w:tplc="A590FA54" w:tentative="1">
      <w:start w:val="1"/>
      <w:numFmt w:val="bullet"/>
      <w:lvlText w:val=""/>
      <w:lvlJc w:val="left"/>
      <w:pPr>
        <w:tabs>
          <w:tab w:val="num" w:pos="1440"/>
        </w:tabs>
        <w:ind w:left="1440" w:hanging="360"/>
      </w:pPr>
      <w:rPr>
        <w:rFonts w:ascii="Wingdings" w:hAnsi="Wingdings" w:hint="default"/>
      </w:rPr>
    </w:lvl>
    <w:lvl w:ilvl="2" w:tplc="2932CD70" w:tentative="1">
      <w:start w:val="1"/>
      <w:numFmt w:val="bullet"/>
      <w:lvlText w:val=""/>
      <w:lvlJc w:val="left"/>
      <w:pPr>
        <w:tabs>
          <w:tab w:val="num" w:pos="2160"/>
        </w:tabs>
        <w:ind w:left="2160" w:hanging="360"/>
      </w:pPr>
      <w:rPr>
        <w:rFonts w:ascii="Wingdings" w:hAnsi="Wingdings" w:hint="default"/>
      </w:rPr>
    </w:lvl>
    <w:lvl w:ilvl="3" w:tplc="E9ACF64A" w:tentative="1">
      <w:start w:val="1"/>
      <w:numFmt w:val="bullet"/>
      <w:lvlText w:val=""/>
      <w:lvlJc w:val="left"/>
      <w:pPr>
        <w:tabs>
          <w:tab w:val="num" w:pos="2880"/>
        </w:tabs>
        <w:ind w:left="2880" w:hanging="360"/>
      </w:pPr>
      <w:rPr>
        <w:rFonts w:ascii="Wingdings" w:hAnsi="Wingdings" w:hint="default"/>
      </w:rPr>
    </w:lvl>
    <w:lvl w:ilvl="4" w:tplc="312236A0" w:tentative="1">
      <w:start w:val="1"/>
      <w:numFmt w:val="bullet"/>
      <w:lvlText w:val=""/>
      <w:lvlJc w:val="left"/>
      <w:pPr>
        <w:tabs>
          <w:tab w:val="num" w:pos="3600"/>
        </w:tabs>
        <w:ind w:left="3600" w:hanging="360"/>
      </w:pPr>
      <w:rPr>
        <w:rFonts w:ascii="Wingdings" w:hAnsi="Wingdings" w:hint="default"/>
      </w:rPr>
    </w:lvl>
    <w:lvl w:ilvl="5" w:tplc="EFB0F6D4" w:tentative="1">
      <w:start w:val="1"/>
      <w:numFmt w:val="bullet"/>
      <w:lvlText w:val=""/>
      <w:lvlJc w:val="left"/>
      <w:pPr>
        <w:tabs>
          <w:tab w:val="num" w:pos="4320"/>
        </w:tabs>
        <w:ind w:left="4320" w:hanging="360"/>
      </w:pPr>
      <w:rPr>
        <w:rFonts w:ascii="Wingdings" w:hAnsi="Wingdings" w:hint="default"/>
      </w:rPr>
    </w:lvl>
    <w:lvl w:ilvl="6" w:tplc="D4A44066" w:tentative="1">
      <w:start w:val="1"/>
      <w:numFmt w:val="bullet"/>
      <w:lvlText w:val=""/>
      <w:lvlJc w:val="left"/>
      <w:pPr>
        <w:tabs>
          <w:tab w:val="num" w:pos="5040"/>
        </w:tabs>
        <w:ind w:left="5040" w:hanging="360"/>
      </w:pPr>
      <w:rPr>
        <w:rFonts w:ascii="Wingdings" w:hAnsi="Wingdings" w:hint="default"/>
      </w:rPr>
    </w:lvl>
    <w:lvl w:ilvl="7" w:tplc="EAEAD80A" w:tentative="1">
      <w:start w:val="1"/>
      <w:numFmt w:val="bullet"/>
      <w:lvlText w:val=""/>
      <w:lvlJc w:val="left"/>
      <w:pPr>
        <w:tabs>
          <w:tab w:val="num" w:pos="5760"/>
        </w:tabs>
        <w:ind w:left="5760" w:hanging="360"/>
      </w:pPr>
      <w:rPr>
        <w:rFonts w:ascii="Wingdings" w:hAnsi="Wingdings" w:hint="default"/>
      </w:rPr>
    </w:lvl>
    <w:lvl w:ilvl="8" w:tplc="9EB65452" w:tentative="1">
      <w:start w:val="1"/>
      <w:numFmt w:val="bullet"/>
      <w:lvlText w:val=""/>
      <w:lvlJc w:val="left"/>
      <w:pPr>
        <w:tabs>
          <w:tab w:val="num" w:pos="6480"/>
        </w:tabs>
        <w:ind w:left="6480" w:hanging="360"/>
      </w:pPr>
      <w:rPr>
        <w:rFonts w:ascii="Wingdings" w:hAnsi="Wingdings" w:hint="default"/>
      </w:rPr>
    </w:lvl>
  </w:abstractNum>
  <w:abstractNum w:abstractNumId="21">
    <w:nsid w:val="7DFC7B29"/>
    <w:multiLevelType w:val="multilevel"/>
    <w:tmpl w:val="4A224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0"/>
  </w:num>
  <w:num w:numId="4">
    <w:abstractNumId w:val="0"/>
  </w:num>
  <w:num w:numId="5">
    <w:abstractNumId w:val="13"/>
  </w:num>
  <w:num w:numId="6">
    <w:abstractNumId w:val="12"/>
  </w:num>
  <w:num w:numId="7">
    <w:abstractNumId w:val="9"/>
  </w:num>
  <w:num w:numId="8">
    <w:abstractNumId w:val="16"/>
  </w:num>
  <w:num w:numId="9">
    <w:abstractNumId w:val="0"/>
  </w:num>
  <w:num w:numId="10">
    <w:abstractNumId w:val="14"/>
  </w:num>
  <w:num w:numId="11">
    <w:abstractNumId w:val="8"/>
  </w:num>
  <w:num w:numId="12">
    <w:abstractNumId w:val="6"/>
  </w:num>
  <w:num w:numId="13">
    <w:abstractNumId w:val="18"/>
  </w:num>
  <w:num w:numId="14">
    <w:abstractNumId w:val="2"/>
  </w:num>
  <w:num w:numId="15">
    <w:abstractNumId w:val="20"/>
  </w:num>
  <w:num w:numId="16">
    <w:abstractNumId w:val="5"/>
  </w:num>
  <w:num w:numId="17">
    <w:abstractNumId w:val="10"/>
  </w:num>
  <w:num w:numId="18">
    <w:abstractNumId w:val="1"/>
  </w:num>
  <w:num w:numId="19">
    <w:abstractNumId w:val="19"/>
  </w:num>
  <w:num w:numId="20">
    <w:abstractNumId w:val="21"/>
  </w:num>
  <w:num w:numId="21">
    <w:abstractNumId w:val="17"/>
  </w:num>
  <w:num w:numId="22">
    <w:abstractNumId w:val="4"/>
  </w:num>
  <w:num w:numId="23">
    <w:abstractNumId w:val="3"/>
  </w:num>
  <w:num w:numId="24">
    <w:abstractNumId w:val="15"/>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71682">
      <o:colormenu v:ext="edit" fillcolor="none" strokecolor="none" shadowcolor="none"/>
    </o:shapedefaults>
  </w:hdrShapeDefaults>
  <w:footnotePr>
    <w:footnote w:id="0"/>
    <w:footnote w:id="1"/>
  </w:footnotePr>
  <w:endnotePr>
    <w:endnote w:id="0"/>
    <w:endnote w:id="1"/>
  </w:endnotePr>
  <w:compat/>
  <w:rsids>
    <w:rsidRoot w:val="00BA3372"/>
    <w:rsid w:val="00003533"/>
    <w:rsid w:val="00010DDF"/>
    <w:rsid w:val="00016761"/>
    <w:rsid w:val="00020C49"/>
    <w:rsid w:val="00031F8F"/>
    <w:rsid w:val="0004424F"/>
    <w:rsid w:val="00055D56"/>
    <w:rsid w:val="000569EA"/>
    <w:rsid w:val="000605C1"/>
    <w:rsid w:val="00065B78"/>
    <w:rsid w:val="000660BC"/>
    <w:rsid w:val="00071477"/>
    <w:rsid w:val="0008472A"/>
    <w:rsid w:val="00092AA7"/>
    <w:rsid w:val="0009326E"/>
    <w:rsid w:val="000A3034"/>
    <w:rsid w:val="000A646C"/>
    <w:rsid w:val="000C5463"/>
    <w:rsid w:val="000C6F60"/>
    <w:rsid w:val="000D2672"/>
    <w:rsid w:val="000E2449"/>
    <w:rsid w:val="000E2FED"/>
    <w:rsid w:val="000F2163"/>
    <w:rsid w:val="000F5824"/>
    <w:rsid w:val="000F745A"/>
    <w:rsid w:val="00103C56"/>
    <w:rsid w:val="00112FE6"/>
    <w:rsid w:val="001144F8"/>
    <w:rsid w:val="00123144"/>
    <w:rsid w:val="001275AD"/>
    <w:rsid w:val="00127706"/>
    <w:rsid w:val="00132369"/>
    <w:rsid w:val="00135920"/>
    <w:rsid w:val="00136E69"/>
    <w:rsid w:val="00140AE0"/>
    <w:rsid w:val="00143942"/>
    <w:rsid w:val="00170A43"/>
    <w:rsid w:val="00170A62"/>
    <w:rsid w:val="001777A0"/>
    <w:rsid w:val="00180180"/>
    <w:rsid w:val="0018552B"/>
    <w:rsid w:val="00193CB9"/>
    <w:rsid w:val="00196F06"/>
    <w:rsid w:val="001A2409"/>
    <w:rsid w:val="001A7059"/>
    <w:rsid w:val="001A79B5"/>
    <w:rsid w:val="001B4034"/>
    <w:rsid w:val="001B5A7F"/>
    <w:rsid w:val="001C0784"/>
    <w:rsid w:val="001C69A9"/>
    <w:rsid w:val="001D179F"/>
    <w:rsid w:val="001D2F04"/>
    <w:rsid w:val="001D3551"/>
    <w:rsid w:val="001D5B9D"/>
    <w:rsid w:val="001E4994"/>
    <w:rsid w:val="001E627C"/>
    <w:rsid w:val="001F48DA"/>
    <w:rsid w:val="001F790D"/>
    <w:rsid w:val="00201033"/>
    <w:rsid w:val="00203EE5"/>
    <w:rsid w:val="002133DF"/>
    <w:rsid w:val="002242F3"/>
    <w:rsid w:val="002321E0"/>
    <w:rsid w:val="00240552"/>
    <w:rsid w:val="002468A4"/>
    <w:rsid w:val="002500D0"/>
    <w:rsid w:val="00250159"/>
    <w:rsid w:val="0025361A"/>
    <w:rsid w:val="00260AF5"/>
    <w:rsid w:val="0026112F"/>
    <w:rsid w:val="002665D4"/>
    <w:rsid w:val="00281144"/>
    <w:rsid w:val="00281990"/>
    <w:rsid w:val="002A589B"/>
    <w:rsid w:val="002B40B9"/>
    <w:rsid w:val="002C1437"/>
    <w:rsid w:val="002C63E7"/>
    <w:rsid w:val="002C7803"/>
    <w:rsid w:val="002D1BBC"/>
    <w:rsid w:val="002D4DAF"/>
    <w:rsid w:val="002D574D"/>
    <w:rsid w:val="002D6EDD"/>
    <w:rsid w:val="002E4713"/>
    <w:rsid w:val="002F104A"/>
    <w:rsid w:val="002F3219"/>
    <w:rsid w:val="00302873"/>
    <w:rsid w:val="0030400A"/>
    <w:rsid w:val="003210A3"/>
    <w:rsid w:val="003274D0"/>
    <w:rsid w:val="00330EC2"/>
    <w:rsid w:val="00332A8C"/>
    <w:rsid w:val="00336EBB"/>
    <w:rsid w:val="00346A12"/>
    <w:rsid w:val="00352C03"/>
    <w:rsid w:val="00372507"/>
    <w:rsid w:val="00372BC5"/>
    <w:rsid w:val="00383409"/>
    <w:rsid w:val="00384C1C"/>
    <w:rsid w:val="00385D48"/>
    <w:rsid w:val="00392B3E"/>
    <w:rsid w:val="00396B1B"/>
    <w:rsid w:val="003A0895"/>
    <w:rsid w:val="003A24E9"/>
    <w:rsid w:val="003B3ABF"/>
    <w:rsid w:val="003B51B1"/>
    <w:rsid w:val="003C0353"/>
    <w:rsid w:val="003C2AD5"/>
    <w:rsid w:val="003D4C20"/>
    <w:rsid w:val="003D6527"/>
    <w:rsid w:val="003D6A12"/>
    <w:rsid w:val="003F2D03"/>
    <w:rsid w:val="004053E4"/>
    <w:rsid w:val="00410818"/>
    <w:rsid w:val="00411DAA"/>
    <w:rsid w:val="0041410C"/>
    <w:rsid w:val="004277FB"/>
    <w:rsid w:val="00434473"/>
    <w:rsid w:val="0044717F"/>
    <w:rsid w:val="00454FF0"/>
    <w:rsid w:val="004656DF"/>
    <w:rsid w:val="00465B92"/>
    <w:rsid w:val="00475B82"/>
    <w:rsid w:val="0048164F"/>
    <w:rsid w:val="00487B50"/>
    <w:rsid w:val="0049312F"/>
    <w:rsid w:val="00493575"/>
    <w:rsid w:val="00494CAE"/>
    <w:rsid w:val="004B5D47"/>
    <w:rsid w:val="004B6089"/>
    <w:rsid w:val="004B6B50"/>
    <w:rsid w:val="004C5356"/>
    <w:rsid w:val="004C5990"/>
    <w:rsid w:val="004C5D96"/>
    <w:rsid w:val="004D1262"/>
    <w:rsid w:val="004D3059"/>
    <w:rsid w:val="004D46A0"/>
    <w:rsid w:val="004D539C"/>
    <w:rsid w:val="004E28FC"/>
    <w:rsid w:val="00502B55"/>
    <w:rsid w:val="00506BAC"/>
    <w:rsid w:val="0051307A"/>
    <w:rsid w:val="00514AC0"/>
    <w:rsid w:val="005250C5"/>
    <w:rsid w:val="00544F8F"/>
    <w:rsid w:val="00551BAC"/>
    <w:rsid w:val="0055453A"/>
    <w:rsid w:val="00564593"/>
    <w:rsid w:val="00573B56"/>
    <w:rsid w:val="0057436C"/>
    <w:rsid w:val="00574D89"/>
    <w:rsid w:val="0059743C"/>
    <w:rsid w:val="005A000E"/>
    <w:rsid w:val="005A2C9C"/>
    <w:rsid w:val="005C33A4"/>
    <w:rsid w:val="005D2180"/>
    <w:rsid w:val="005D32D9"/>
    <w:rsid w:val="005E25A3"/>
    <w:rsid w:val="005E2B9C"/>
    <w:rsid w:val="005E7A32"/>
    <w:rsid w:val="00622636"/>
    <w:rsid w:val="00622946"/>
    <w:rsid w:val="0062592C"/>
    <w:rsid w:val="006311EB"/>
    <w:rsid w:val="0063293B"/>
    <w:rsid w:val="006332B1"/>
    <w:rsid w:val="006401EB"/>
    <w:rsid w:val="006700B4"/>
    <w:rsid w:val="006757DA"/>
    <w:rsid w:val="006B0E11"/>
    <w:rsid w:val="006B2AB1"/>
    <w:rsid w:val="006C2656"/>
    <w:rsid w:val="006D5271"/>
    <w:rsid w:val="006D78BD"/>
    <w:rsid w:val="006E722B"/>
    <w:rsid w:val="006F1F1B"/>
    <w:rsid w:val="006F773F"/>
    <w:rsid w:val="00700482"/>
    <w:rsid w:val="0070252E"/>
    <w:rsid w:val="0070307D"/>
    <w:rsid w:val="007043A5"/>
    <w:rsid w:val="007113AF"/>
    <w:rsid w:val="007118AF"/>
    <w:rsid w:val="00712B2B"/>
    <w:rsid w:val="00724854"/>
    <w:rsid w:val="00744C81"/>
    <w:rsid w:val="00746E35"/>
    <w:rsid w:val="0076217A"/>
    <w:rsid w:val="00763941"/>
    <w:rsid w:val="007679E4"/>
    <w:rsid w:val="00786D74"/>
    <w:rsid w:val="0079324A"/>
    <w:rsid w:val="00795136"/>
    <w:rsid w:val="00797361"/>
    <w:rsid w:val="0079795A"/>
    <w:rsid w:val="007A318D"/>
    <w:rsid w:val="007A40CE"/>
    <w:rsid w:val="007A5818"/>
    <w:rsid w:val="007A7467"/>
    <w:rsid w:val="007C297E"/>
    <w:rsid w:val="007C4F6F"/>
    <w:rsid w:val="007C56EC"/>
    <w:rsid w:val="007C624A"/>
    <w:rsid w:val="007D2B45"/>
    <w:rsid w:val="007D429A"/>
    <w:rsid w:val="007D4703"/>
    <w:rsid w:val="007E107E"/>
    <w:rsid w:val="007E1E52"/>
    <w:rsid w:val="007E63EB"/>
    <w:rsid w:val="007F5011"/>
    <w:rsid w:val="00801DC0"/>
    <w:rsid w:val="00821CFA"/>
    <w:rsid w:val="00823CD1"/>
    <w:rsid w:val="00826612"/>
    <w:rsid w:val="0082704F"/>
    <w:rsid w:val="00833F75"/>
    <w:rsid w:val="0083489E"/>
    <w:rsid w:val="00836245"/>
    <w:rsid w:val="0084083D"/>
    <w:rsid w:val="00842E1E"/>
    <w:rsid w:val="00855F19"/>
    <w:rsid w:val="00856069"/>
    <w:rsid w:val="00856430"/>
    <w:rsid w:val="00856A82"/>
    <w:rsid w:val="00865D67"/>
    <w:rsid w:val="00874459"/>
    <w:rsid w:val="00881796"/>
    <w:rsid w:val="00887B76"/>
    <w:rsid w:val="00890B26"/>
    <w:rsid w:val="008A1F9D"/>
    <w:rsid w:val="008A5122"/>
    <w:rsid w:val="008B05D4"/>
    <w:rsid w:val="008B0790"/>
    <w:rsid w:val="008B7390"/>
    <w:rsid w:val="008C07E4"/>
    <w:rsid w:val="008D2E71"/>
    <w:rsid w:val="008D5D9E"/>
    <w:rsid w:val="008D6E24"/>
    <w:rsid w:val="008D6E71"/>
    <w:rsid w:val="008D78AF"/>
    <w:rsid w:val="008E468F"/>
    <w:rsid w:val="008E5BD8"/>
    <w:rsid w:val="008F792F"/>
    <w:rsid w:val="00901033"/>
    <w:rsid w:val="009058A2"/>
    <w:rsid w:val="009063E0"/>
    <w:rsid w:val="00924659"/>
    <w:rsid w:val="00925292"/>
    <w:rsid w:val="00925433"/>
    <w:rsid w:val="00933523"/>
    <w:rsid w:val="0093521D"/>
    <w:rsid w:val="009375A2"/>
    <w:rsid w:val="00941135"/>
    <w:rsid w:val="009411BE"/>
    <w:rsid w:val="00946639"/>
    <w:rsid w:val="009512B6"/>
    <w:rsid w:val="00954EEF"/>
    <w:rsid w:val="009876BF"/>
    <w:rsid w:val="00987E0A"/>
    <w:rsid w:val="009920A8"/>
    <w:rsid w:val="00994C73"/>
    <w:rsid w:val="009A10E2"/>
    <w:rsid w:val="009A17B1"/>
    <w:rsid w:val="009A301A"/>
    <w:rsid w:val="009A3822"/>
    <w:rsid w:val="009A4641"/>
    <w:rsid w:val="009C1065"/>
    <w:rsid w:val="009E5D2D"/>
    <w:rsid w:val="009E6D6A"/>
    <w:rsid w:val="009F4AA8"/>
    <w:rsid w:val="009F4F6E"/>
    <w:rsid w:val="00A004E6"/>
    <w:rsid w:val="00A00F5A"/>
    <w:rsid w:val="00A056E5"/>
    <w:rsid w:val="00A076FA"/>
    <w:rsid w:val="00A10E82"/>
    <w:rsid w:val="00A25B4D"/>
    <w:rsid w:val="00A30E78"/>
    <w:rsid w:val="00A31CB0"/>
    <w:rsid w:val="00A3240F"/>
    <w:rsid w:val="00A32E74"/>
    <w:rsid w:val="00A42BB9"/>
    <w:rsid w:val="00A552BA"/>
    <w:rsid w:val="00A604E8"/>
    <w:rsid w:val="00A627C4"/>
    <w:rsid w:val="00A66999"/>
    <w:rsid w:val="00A6731B"/>
    <w:rsid w:val="00A808B5"/>
    <w:rsid w:val="00A91988"/>
    <w:rsid w:val="00A93672"/>
    <w:rsid w:val="00AA3DAF"/>
    <w:rsid w:val="00AA7A0A"/>
    <w:rsid w:val="00AC5409"/>
    <w:rsid w:val="00AC6FDE"/>
    <w:rsid w:val="00AD2A89"/>
    <w:rsid w:val="00AD576A"/>
    <w:rsid w:val="00AD6ED4"/>
    <w:rsid w:val="00AE07B0"/>
    <w:rsid w:val="00AE42DE"/>
    <w:rsid w:val="00AE61F4"/>
    <w:rsid w:val="00AF202A"/>
    <w:rsid w:val="00AF4A00"/>
    <w:rsid w:val="00AF594E"/>
    <w:rsid w:val="00B00BE7"/>
    <w:rsid w:val="00B026DE"/>
    <w:rsid w:val="00B153C9"/>
    <w:rsid w:val="00B1702F"/>
    <w:rsid w:val="00B2113D"/>
    <w:rsid w:val="00B21350"/>
    <w:rsid w:val="00B237F5"/>
    <w:rsid w:val="00B23C95"/>
    <w:rsid w:val="00B325CE"/>
    <w:rsid w:val="00B32E54"/>
    <w:rsid w:val="00B35CD3"/>
    <w:rsid w:val="00B37B71"/>
    <w:rsid w:val="00B4701F"/>
    <w:rsid w:val="00B647B9"/>
    <w:rsid w:val="00B81248"/>
    <w:rsid w:val="00B814F0"/>
    <w:rsid w:val="00B84659"/>
    <w:rsid w:val="00B923D1"/>
    <w:rsid w:val="00B9746B"/>
    <w:rsid w:val="00BA07C2"/>
    <w:rsid w:val="00BA1524"/>
    <w:rsid w:val="00BA3372"/>
    <w:rsid w:val="00BA454C"/>
    <w:rsid w:val="00BA4C86"/>
    <w:rsid w:val="00BB0001"/>
    <w:rsid w:val="00BB1778"/>
    <w:rsid w:val="00BB2849"/>
    <w:rsid w:val="00BB5A7D"/>
    <w:rsid w:val="00BC0377"/>
    <w:rsid w:val="00BD1D40"/>
    <w:rsid w:val="00BE6F47"/>
    <w:rsid w:val="00BF744A"/>
    <w:rsid w:val="00C03B52"/>
    <w:rsid w:val="00C06BB7"/>
    <w:rsid w:val="00C10DFB"/>
    <w:rsid w:val="00C176AA"/>
    <w:rsid w:val="00C24D5C"/>
    <w:rsid w:val="00C311F9"/>
    <w:rsid w:val="00C352AD"/>
    <w:rsid w:val="00C41B4D"/>
    <w:rsid w:val="00C4433A"/>
    <w:rsid w:val="00C45E6D"/>
    <w:rsid w:val="00C46DC5"/>
    <w:rsid w:val="00C47CDC"/>
    <w:rsid w:val="00C52BE6"/>
    <w:rsid w:val="00C54A32"/>
    <w:rsid w:val="00C75BF0"/>
    <w:rsid w:val="00C778BF"/>
    <w:rsid w:val="00C80A7D"/>
    <w:rsid w:val="00C93B15"/>
    <w:rsid w:val="00C94277"/>
    <w:rsid w:val="00CA1D41"/>
    <w:rsid w:val="00CA20AA"/>
    <w:rsid w:val="00CB4378"/>
    <w:rsid w:val="00CC4D41"/>
    <w:rsid w:val="00CC7774"/>
    <w:rsid w:val="00CD225A"/>
    <w:rsid w:val="00CE0B97"/>
    <w:rsid w:val="00CE4154"/>
    <w:rsid w:val="00CE492F"/>
    <w:rsid w:val="00CF10E1"/>
    <w:rsid w:val="00CF2B23"/>
    <w:rsid w:val="00D022FE"/>
    <w:rsid w:val="00D03155"/>
    <w:rsid w:val="00D06A81"/>
    <w:rsid w:val="00D16D94"/>
    <w:rsid w:val="00D25E8F"/>
    <w:rsid w:val="00D3378A"/>
    <w:rsid w:val="00D35B99"/>
    <w:rsid w:val="00D37E11"/>
    <w:rsid w:val="00D552E6"/>
    <w:rsid w:val="00D645AD"/>
    <w:rsid w:val="00D71FB2"/>
    <w:rsid w:val="00D726DD"/>
    <w:rsid w:val="00D73B56"/>
    <w:rsid w:val="00D811FB"/>
    <w:rsid w:val="00D87A0C"/>
    <w:rsid w:val="00D931B3"/>
    <w:rsid w:val="00DA123C"/>
    <w:rsid w:val="00DB1375"/>
    <w:rsid w:val="00DB20C8"/>
    <w:rsid w:val="00DB5493"/>
    <w:rsid w:val="00DC1706"/>
    <w:rsid w:val="00DC185C"/>
    <w:rsid w:val="00DC219D"/>
    <w:rsid w:val="00DD1741"/>
    <w:rsid w:val="00DE1BC5"/>
    <w:rsid w:val="00DE5A13"/>
    <w:rsid w:val="00DF2EAD"/>
    <w:rsid w:val="00DF5267"/>
    <w:rsid w:val="00E0149D"/>
    <w:rsid w:val="00E05299"/>
    <w:rsid w:val="00E05B98"/>
    <w:rsid w:val="00E13C56"/>
    <w:rsid w:val="00E17A7C"/>
    <w:rsid w:val="00E35B41"/>
    <w:rsid w:val="00E372C9"/>
    <w:rsid w:val="00E441AA"/>
    <w:rsid w:val="00E529C9"/>
    <w:rsid w:val="00E56479"/>
    <w:rsid w:val="00E57BF1"/>
    <w:rsid w:val="00E65B34"/>
    <w:rsid w:val="00E7193E"/>
    <w:rsid w:val="00E86ED6"/>
    <w:rsid w:val="00E87021"/>
    <w:rsid w:val="00E92DBD"/>
    <w:rsid w:val="00E932EA"/>
    <w:rsid w:val="00E97740"/>
    <w:rsid w:val="00EA087A"/>
    <w:rsid w:val="00EA6808"/>
    <w:rsid w:val="00EB2953"/>
    <w:rsid w:val="00EB5BF6"/>
    <w:rsid w:val="00EB5D92"/>
    <w:rsid w:val="00EB7AFC"/>
    <w:rsid w:val="00EC54F6"/>
    <w:rsid w:val="00EF79EB"/>
    <w:rsid w:val="00F021A5"/>
    <w:rsid w:val="00F0399C"/>
    <w:rsid w:val="00F06212"/>
    <w:rsid w:val="00F06244"/>
    <w:rsid w:val="00F0679F"/>
    <w:rsid w:val="00F2091D"/>
    <w:rsid w:val="00F21C14"/>
    <w:rsid w:val="00F22610"/>
    <w:rsid w:val="00F402A4"/>
    <w:rsid w:val="00F4079E"/>
    <w:rsid w:val="00F430D6"/>
    <w:rsid w:val="00F45069"/>
    <w:rsid w:val="00F450A0"/>
    <w:rsid w:val="00F46B0D"/>
    <w:rsid w:val="00F5039D"/>
    <w:rsid w:val="00F5205E"/>
    <w:rsid w:val="00F541B9"/>
    <w:rsid w:val="00F63BC1"/>
    <w:rsid w:val="00F673E2"/>
    <w:rsid w:val="00F721E0"/>
    <w:rsid w:val="00F750DD"/>
    <w:rsid w:val="00F7514B"/>
    <w:rsid w:val="00F776FC"/>
    <w:rsid w:val="00F879C4"/>
    <w:rsid w:val="00F90426"/>
    <w:rsid w:val="00F91F22"/>
    <w:rsid w:val="00FA2009"/>
    <w:rsid w:val="00FA2894"/>
    <w:rsid w:val="00FB67B8"/>
    <w:rsid w:val="00FC7EF5"/>
    <w:rsid w:val="00FE09C6"/>
    <w:rsid w:val="00FE42E1"/>
    <w:rsid w:val="00FE54B8"/>
    <w:rsid w:val="00FE5A4D"/>
    <w:rsid w:val="00FF0651"/>
    <w:rsid w:val="00FF3C66"/>
    <w:rsid w:val="00FF4C37"/>
    <w:rsid w:val="00FF4EF2"/>
    <w:rsid w:val="00FF6170"/>
  </w:rsids>
  <m:mathPr>
    <m:mathFont m:val="Cambria Math"/>
    <m:brkBin m:val="before"/>
    <m:brkBinSub m:val="--"/>
    <m:smallFrac/>
    <m:dispDef/>
    <m:lMargin m:val="0"/>
    <m:rMargin m:val="0"/>
    <m:defJc m:val="centerGroup"/>
    <m:wrapIndent m:val="1440"/>
    <m:intLim m:val="subSup"/>
    <m:naryLim m:val="undOvr"/>
  </m:mathPr>
  <w:themeFontLang w:val="en-029" w:bidi="ar-SA"/>
  <w:clrSchemeMapping w:bg1="light1" w:t1="dark1" w:bg2="light2" w:t2="dark2" w:accent1="accent1" w:accent2="accent2" w:accent3="accent3" w:accent4="accent4" w:accent5="accent5" w:accent6="accent6" w:hyperlink="hyperlink" w:followedHyperlink="followedHyperlink"/>
  <w:shapeDefaults>
    <o:shapedefaults v:ext="edit" spidmax="71682">
      <o:colormenu v:ext="edit" fillcolor="none" strokecolor="none" shadowcolor="none"/>
    </o:shapedefaults>
    <o:shapelayout v:ext="edit">
      <o:idmap v:ext="edit" data="1"/>
      <o:rules v:ext="edit">
        <o:r id="V:Rule51" type="connector" idref="#_x0000_s1356"/>
        <o:r id="V:Rule53" type="connector" idref="#_x0000_s1207"/>
        <o:r id="V:Rule54" type="connector" idref="#_x0000_s1208"/>
        <o:r id="V:Rule55" type="connector" idref="#_x0000_s1287"/>
        <o:r id="V:Rule56" type="connector" idref="#_x0000_s1360"/>
        <o:r id="V:Rule57" type="connector" idref="#_x0000_s1213"/>
        <o:r id="V:Rule58" type="connector" idref="#_x0000_s1373"/>
        <o:r id="V:Rule59" type="connector" idref="#_x0000_s1220"/>
        <o:r id="V:Rule60" type="connector" idref="#_x0000_s1374"/>
        <o:r id="V:Rule61" type="connector" idref="#_x0000_s1216"/>
        <o:r id="V:Rule62" type="connector" idref="#_x0000_s1279"/>
        <o:r id="V:Rule63" type="connector" idref="#_x0000_s1278"/>
        <o:r id="V:Rule64" type="connector" idref="#_x0000_s1371"/>
        <o:r id="V:Rule66" type="connector" idref="#_x0000_s1212"/>
        <o:r id="V:Rule68" type="connector" idref="#_x0000_s1368"/>
        <o:r id="V:Rule69" type="connector" idref="#_x0000_s1217"/>
        <o:r id="V:Rule70" type="connector" idref="#_x0000_s1283"/>
        <o:r id="V:Rule73" type="connector" idref="#_x0000_s1210"/>
        <o:r id="V:Rule74" type="connector" idref="#_x0000_s1275"/>
        <o:r id="V:Rule76" type="connector" idref="#_x0000_s1359"/>
        <o:r id="V:Rule79" type="connector" idref="#_x0000_s1209"/>
        <o:r id="V:Rule81" type="connector" idref="#_x0000_s1281"/>
        <o:r id="V:Rule82" type="connector" idref="#_x0000_s1376"/>
        <o:r id="V:Rule83" type="connector" idref="#_x0000_s1218"/>
        <o:r id="V:Rule84" type="connector" idref="#_x0000_s1358"/>
        <o:r id="V:Rule85" type="connector" idref="#_x0000_s1354"/>
        <o:r id="V:Rule86" type="connector" idref="#_x0000_s1288"/>
        <o:r id="V:Rule88" type="connector" idref="#_x0000_s1219"/>
        <o:r id="V:Rule89" type="connector" idref="#_x0000_s1353"/>
        <o:r id="V:Rule90" type="connector" idref="#_x0000_s1357"/>
        <o:r id="V:Rule91" type="connector" idref="#_x0000_s1214"/>
        <o:r id="V:Rule92" type="connector" idref="#_x0000_s1355"/>
        <o:r id="V:Rule93" type="connector" idref="#_x0000_s1285"/>
        <o:r id="V:Rule95" type="connector" idref="#_x0000_s1372"/>
        <o:r id="V:Rule96" type="connector" idref="#_x0000_s1215"/>
        <o:r id="V:Rule98" type="connector" idref="#_x0000_s1375"/>
        <o:r id="V:Rule99" type="connector" idref="#_x0000_s1284"/>
        <o:r id="V:Rule100" type="connector" idref="#_x0000_s1361"/>
        <o:r id="V:Rule113" type="connector" idref="#_x0000_s1448"/>
        <o:r id="V:Rule114" type="connector" idref="#_x0000_s1447"/>
        <o:r id="V:Rule115" type="connector" idref="#_x0000_s1450"/>
        <o:r id="V:Rule116" type="connector" idref="#_x0000_s1442"/>
        <o:r id="V:Rule117" type="connector" idref="#_x0000_s1449"/>
        <o:r id="V:Rule118" type="connector" idref="#_x0000_s1438"/>
        <o:r id="V:Rule119" type="connector" idref="#_x0000_s1451"/>
        <o:r id="V:Rule120" type="connector" idref="#_x0000_s1440"/>
        <o:r id="V:Rule121" type="connector" idref="#_x0000_s1445"/>
        <o:r id="V:Rule122" type="connector" idref="#_x0000_s1441"/>
        <o:r id="V:Rule123" type="connector" idref="#_x0000_s1437"/>
        <o:r id="V:Rule124" type="connector" idref="#_x0000_s1439"/>
      </o:rules>
      <o:regrouptable v:ext="edit">
        <o:entry new="1" old="0"/>
        <o:entry new="2" old="0"/>
        <o:entry new="3" old="0"/>
        <o:entry new="4" old="0"/>
        <o:entry new="5" old="0"/>
        <o:entry new="6" old="5"/>
        <o:entry new="7" old="0"/>
        <o:entry new="8" old="7"/>
        <o:entry new="9" old="0"/>
        <o:entry new="10" old="0"/>
        <o:entry new="11" old="1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6DF"/>
    <w:pPr>
      <w:bidi/>
      <w:spacing w:after="200" w:line="276" w:lineRule="auto"/>
    </w:pPr>
    <w:rPr>
      <w:sz w:val="22"/>
      <w:szCs w:val="22"/>
    </w:rPr>
  </w:style>
  <w:style w:type="paragraph" w:styleId="Heading3">
    <w:name w:val="heading 3"/>
    <w:basedOn w:val="Normal"/>
    <w:next w:val="Normal"/>
    <w:link w:val="Heading3Char"/>
    <w:qFormat/>
    <w:rsid w:val="005E7A32"/>
    <w:pPr>
      <w:keepNext/>
      <w:numPr>
        <w:ilvl w:val="2"/>
        <w:numId w:val="2"/>
      </w:numPr>
      <w:bidi w:val="0"/>
      <w:spacing w:before="240" w:after="60" w:line="240" w:lineRule="auto"/>
      <w:outlineLvl w:val="2"/>
    </w:pPr>
    <w:rPr>
      <w:rFonts w:ascii="Arial" w:eastAsia="SimSun" w:hAnsi="Arial"/>
      <w:b/>
      <w:bCs/>
      <w:sz w:val="26"/>
      <w:szCs w:val="26"/>
      <w:lang w:val="en-AU" w:eastAsia="zh-CN"/>
    </w:rPr>
  </w:style>
  <w:style w:type="paragraph" w:styleId="Heading4">
    <w:name w:val="heading 4"/>
    <w:basedOn w:val="Normal"/>
    <w:next w:val="Normal"/>
    <w:link w:val="Heading4Char"/>
    <w:uiPriority w:val="9"/>
    <w:semiHidden/>
    <w:unhideWhenUsed/>
    <w:qFormat/>
    <w:rsid w:val="00E372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3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3372"/>
  </w:style>
  <w:style w:type="paragraph" w:styleId="Footer">
    <w:name w:val="footer"/>
    <w:basedOn w:val="Normal"/>
    <w:link w:val="FooterChar"/>
    <w:uiPriority w:val="99"/>
    <w:unhideWhenUsed/>
    <w:rsid w:val="00BA33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3372"/>
  </w:style>
  <w:style w:type="paragraph" w:styleId="BalloonText">
    <w:name w:val="Balloon Text"/>
    <w:basedOn w:val="Normal"/>
    <w:link w:val="BalloonTextChar"/>
    <w:uiPriority w:val="99"/>
    <w:semiHidden/>
    <w:unhideWhenUsed/>
    <w:rsid w:val="00BA3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372"/>
    <w:rPr>
      <w:rFonts w:ascii="Tahoma" w:hAnsi="Tahoma" w:cs="Tahoma"/>
      <w:sz w:val="16"/>
      <w:szCs w:val="16"/>
    </w:rPr>
  </w:style>
  <w:style w:type="paragraph" w:styleId="ListParagraph">
    <w:name w:val="List Paragraph"/>
    <w:basedOn w:val="Normal"/>
    <w:uiPriority w:val="34"/>
    <w:qFormat/>
    <w:rsid w:val="00574D89"/>
    <w:pPr>
      <w:ind w:left="720"/>
      <w:contextualSpacing/>
    </w:pPr>
  </w:style>
  <w:style w:type="paragraph" w:customStyle="1" w:styleId="IEEEAuthorName">
    <w:name w:val="IEEE Author Name"/>
    <w:basedOn w:val="Normal"/>
    <w:next w:val="Normal"/>
    <w:rsid w:val="00465B92"/>
    <w:pPr>
      <w:bidi w:val="0"/>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465B92"/>
    <w:pPr>
      <w:bidi w:val="0"/>
      <w:spacing w:after="60" w:line="240" w:lineRule="auto"/>
      <w:jc w:val="center"/>
    </w:pPr>
    <w:rPr>
      <w:rFonts w:ascii="Times New Roman" w:eastAsia="Times New Roman" w:hAnsi="Times New Roman" w:cs="Times New Roman"/>
      <w:i/>
      <w:sz w:val="20"/>
      <w:szCs w:val="24"/>
      <w:lang w:val="en-GB" w:eastAsia="en-GB"/>
    </w:rPr>
  </w:style>
  <w:style w:type="paragraph" w:customStyle="1" w:styleId="IEEEAuthorEmail">
    <w:name w:val="IEEE Author Email"/>
    <w:next w:val="IEEEAuthorAffiliation"/>
    <w:rsid w:val="00465B92"/>
    <w:pPr>
      <w:spacing w:after="60"/>
      <w:jc w:val="center"/>
    </w:pPr>
    <w:rPr>
      <w:rFonts w:ascii="Courier" w:eastAsia="Times New Roman" w:hAnsi="Courier" w:cs="Times New Roman"/>
      <w:sz w:val="18"/>
      <w:szCs w:val="24"/>
      <w:lang w:val="en-GB" w:eastAsia="en-GB"/>
    </w:rPr>
  </w:style>
  <w:style w:type="paragraph" w:customStyle="1" w:styleId="IEEETitle">
    <w:name w:val="IEEE Title"/>
    <w:basedOn w:val="Normal"/>
    <w:next w:val="IEEEAuthorName"/>
    <w:rsid w:val="00465B92"/>
    <w:pPr>
      <w:bidi w:val="0"/>
      <w:adjustRightInd w:val="0"/>
      <w:snapToGrid w:val="0"/>
      <w:spacing w:after="0" w:line="240" w:lineRule="auto"/>
      <w:jc w:val="center"/>
    </w:pPr>
    <w:rPr>
      <w:rFonts w:ascii="Times New Roman" w:eastAsia="SimSun" w:hAnsi="Times New Roman" w:cs="Times New Roman"/>
      <w:sz w:val="48"/>
      <w:szCs w:val="24"/>
      <w:lang w:val="en-AU" w:eastAsia="zh-CN"/>
    </w:rPr>
  </w:style>
  <w:style w:type="character" w:styleId="Hyperlink">
    <w:name w:val="Hyperlink"/>
    <w:basedOn w:val="DefaultParagraphFont"/>
    <w:uiPriority w:val="99"/>
    <w:unhideWhenUsed/>
    <w:rsid w:val="008D6E71"/>
    <w:rPr>
      <w:color w:val="0000FF"/>
      <w:u w:val="single"/>
    </w:rPr>
  </w:style>
  <w:style w:type="paragraph" w:customStyle="1" w:styleId="IEEEAbstractHeading">
    <w:name w:val="IEEE Abstract Heading"/>
    <w:basedOn w:val="IEEEAbtract"/>
    <w:next w:val="IEEEAbtract"/>
    <w:link w:val="IEEEAbstractHeadingChar"/>
    <w:rsid w:val="008D6E71"/>
    <w:rPr>
      <w:i/>
    </w:rPr>
  </w:style>
  <w:style w:type="character" w:customStyle="1" w:styleId="IEEEAbstractHeadingChar">
    <w:name w:val="IEEE Abstract Heading Char"/>
    <w:basedOn w:val="DefaultParagraphFont"/>
    <w:link w:val="IEEEAbstractHeading"/>
    <w:rsid w:val="008D6E71"/>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8D6E71"/>
    <w:pPr>
      <w:bidi w:val="0"/>
      <w:adjustRightInd w:val="0"/>
      <w:snapToGrid w:val="0"/>
      <w:spacing w:after="0" w:line="240" w:lineRule="auto"/>
      <w:jc w:val="both"/>
    </w:pPr>
    <w:rPr>
      <w:rFonts w:ascii="Times New Roman" w:eastAsia="SimSun" w:hAnsi="Times New Roman" w:cs="Times New Roman"/>
      <w:b/>
      <w:sz w:val="18"/>
      <w:szCs w:val="24"/>
      <w:lang w:val="en-GB" w:eastAsia="en-GB"/>
    </w:rPr>
  </w:style>
  <w:style w:type="character" w:customStyle="1" w:styleId="IEEEAbtractChar">
    <w:name w:val="IEEE Abtract Char"/>
    <w:basedOn w:val="DefaultParagraphFont"/>
    <w:link w:val="IEEEAbtract"/>
    <w:rsid w:val="008D6E71"/>
    <w:rPr>
      <w:rFonts w:ascii="Times New Roman" w:eastAsia="SimSun" w:hAnsi="Times New Roman" w:cs="Times New Roman"/>
      <w:b/>
      <w:sz w:val="18"/>
      <w:szCs w:val="24"/>
      <w:lang w:val="en-GB" w:eastAsia="en-GB"/>
    </w:rPr>
  </w:style>
  <w:style w:type="character" w:styleId="Emphasis">
    <w:name w:val="Emphasis"/>
    <w:basedOn w:val="DefaultParagraphFont"/>
    <w:uiPriority w:val="20"/>
    <w:qFormat/>
    <w:rsid w:val="00C4433A"/>
    <w:rPr>
      <w:i/>
      <w:iCs/>
    </w:rPr>
  </w:style>
  <w:style w:type="paragraph" w:customStyle="1" w:styleId="IEEEParagraph">
    <w:name w:val="IEEE Paragraph"/>
    <w:basedOn w:val="Normal"/>
    <w:link w:val="IEEEParagraphChar"/>
    <w:rsid w:val="003210A3"/>
    <w:pPr>
      <w:bidi w:val="0"/>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paragraph" w:customStyle="1" w:styleId="IEEEHeading1">
    <w:name w:val="IEEE Heading 1"/>
    <w:basedOn w:val="Normal"/>
    <w:next w:val="IEEEParagraph"/>
    <w:rsid w:val="003210A3"/>
    <w:pPr>
      <w:numPr>
        <w:numId w:val="1"/>
      </w:numPr>
      <w:bidi w:val="0"/>
      <w:adjustRightInd w:val="0"/>
      <w:snapToGrid w:val="0"/>
      <w:spacing w:before="180" w:after="60" w:line="240" w:lineRule="auto"/>
      <w:jc w:val="center"/>
    </w:pPr>
    <w:rPr>
      <w:rFonts w:ascii="Times New Roman" w:eastAsia="SimSun" w:hAnsi="Times New Roman" w:cs="Times New Roman"/>
      <w:smallCaps/>
      <w:sz w:val="20"/>
      <w:szCs w:val="24"/>
      <w:lang w:val="en-AU" w:eastAsia="zh-CN"/>
    </w:rPr>
  </w:style>
  <w:style w:type="character" w:customStyle="1" w:styleId="IEEEParagraphChar">
    <w:name w:val="IEEE Paragraph Char"/>
    <w:basedOn w:val="DefaultParagraphFont"/>
    <w:link w:val="IEEEParagraph"/>
    <w:rsid w:val="003210A3"/>
    <w:rPr>
      <w:rFonts w:ascii="Times New Roman" w:eastAsia="SimSun" w:hAnsi="Times New Roman" w:cs="Times New Roman"/>
      <w:sz w:val="20"/>
      <w:szCs w:val="24"/>
      <w:lang w:val="en-AU" w:eastAsia="zh-CN"/>
    </w:rPr>
  </w:style>
  <w:style w:type="character" w:customStyle="1" w:styleId="Heading3Char">
    <w:name w:val="Heading 3 Char"/>
    <w:basedOn w:val="DefaultParagraphFont"/>
    <w:link w:val="Heading3"/>
    <w:rsid w:val="005E7A32"/>
    <w:rPr>
      <w:rFonts w:ascii="Arial" w:eastAsia="SimSun" w:hAnsi="Arial" w:cs="Arial"/>
      <w:b/>
      <w:bCs/>
      <w:sz w:val="26"/>
      <w:szCs w:val="26"/>
      <w:lang w:val="en-AU" w:eastAsia="zh-CN"/>
    </w:rPr>
  </w:style>
  <w:style w:type="paragraph" w:customStyle="1" w:styleId="IEEEReferenceItem">
    <w:name w:val="IEEE Reference Item"/>
    <w:basedOn w:val="Normal"/>
    <w:rsid w:val="005E7A32"/>
    <w:pPr>
      <w:numPr>
        <w:numId w:val="2"/>
      </w:numPr>
      <w:bidi w:val="0"/>
      <w:adjustRightInd w:val="0"/>
      <w:snapToGrid w:val="0"/>
      <w:spacing w:after="0" w:line="240" w:lineRule="auto"/>
      <w:jc w:val="both"/>
    </w:pPr>
    <w:rPr>
      <w:rFonts w:ascii="Times New Roman" w:eastAsia="SimSun" w:hAnsi="Times New Roman" w:cs="Times New Roman"/>
      <w:sz w:val="16"/>
      <w:szCs w:val="24"/>
      <w:lang w:eastAsia="zh-CN"/>
    </w:rPr>
  </w:style>
  <w:style w:type="table" w:styleId="TableGrid">
    <w:name w:val="Table Grid"/>
    <w:basedOn w:val="TableNormal"/>
    <w:rsid w:val="00281144"/>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281144"/>
    <w:pPr>
      <w:ind w:firstLine="0"/>
      <w:jc w:val="left"/>
    </w:pPr>
    <w:rPr>
      <w:sz w:val="18"/>
    </w:rPr>
  </w:style>
  <w:style w:type="paragraph" w:customStyle="1" w:styleId="IEEETableHeaderCentered">
    <w:name w:val="IEEE Table Header Centered"/>
    <w:basedOn w:val="IEEETableCell"/>
    <w:rsid w:val="00281144"/>
    <w:pPr>
      <w:jc w:val="center"/>
    </w:pPr>
    <w:rPr>
      <w:b/>
      <w:bCs/>
    </w:rPr>
  </w:style>
  <w:style w:type="paragraph" w:customStyle="1" w:styleId="IEEETableHeaderLeft-Justified">
    <w:name w:val="IEEE Table Header Left-Justified"/>
    <w:basedOn w:val="IEEETableCell"/>
    <w:rsid w:val="00281144"/>
    <w:rPr>
      <w:b/>
      <w:bCs/>
    </w:rPr>
  </w:style>
  <w:style w:type="paragraph" w:customStyle="1" w:styleId="IEEETableCaption">
    <w:name w:val="IEEE Table Caption"/>
    <w:basedOn w:val="Normal"/>
    <w:next w:val="IEEEParagraph"/>
    <w:rsid w:val="00281144"/>
    <w:pPr>
      <w:bidi w:val="0"/>
      <w:spacing w:before="120" w:after="120" w:line="240" w:lineRule="auto"/>
      <w:jc w:val="center"/>
    </w:pPr>
    <w:rPr>
      <w:rFonts w:ascii="Times New Roman" w:eastAsia="SimSun" w:hAnsi="Times New Roman" w:cs="Times New Roman"/>
      <w:smallCaps/>
      <w:sz w:val="16"/>
      <w:szCs w:val="24"/>
      <w:lang w:val="en-AU" w:eastAsia="zh-CN"/>
    </w:rPr>
  </w:style>
  <w:style w:type="paragraph" w:customStyle="1" w:styleId="tablecolhead">
    <w:name w:val="table col head"/>
    <w:basedOn w:val="Normal"/>
    <w:rsid w:val="00330EC2"/>
    <w:pPr>
      <w:bidi w:val="0"/>
      <w:spacing w:after="0" w:line="240" w:lineRule="auto"/>
      <w:jc w:val="center"/>
    </w:pPr>
    <w:rPr>
      <w:rFonts w:ascii="Times New Roman" w:eastAsia="SimSun" w:hAnsi="Times New Roman" w:cs="Times New Roman"/>
      <w:b/>
      <w:bCs/>
      <w:sz w:val="16"/>
      <w:szCs w:val="16"/>
    </w:rPr>
  </w:style>
  <w:style w:type="paragraph" w:customStyle="1" w:styleId="tablecolsubhead">
    <w:name w:val="table col subhead"/>
    <w:basedOn w:val="tablecolhead"/>
    <w:rsid w:val="00330EC2"/>
    <w:rPr>
      <w:i/>
      <w:iCs/>
      <w:sz w:val="15"/>
      <w:szCs w:val="15"/>
    </w:rPr>
  </w:style>
  <w:style w:type="paragraph" w:customStyle="1" w:styleId="tablecopy">
    <w:name w:val="table copy"/>
    <w:rsid w:val="00330EC2"/>
    <w:pPr>
      <w:jc w:val="both"/>
    </w:pPr>
    <w:rPr>
      <w:rFonts w:ascii="Times New Roman" w:eastAsia="SimSun" w:hAnsi="Times New Roman" w:cs="Times New Roman"/>
      <w:noProof/>
      <w:sz w:val="16"/>
      <w:szCs w:val="16"/>
    </w:rPr>
  </w:style>
  <w:style w:type="paragraph" w:customStyle="1" w:styleId="Bodytextfirstpara">
    <w:name w:val="Body text first para"/>
    <w:basedOn w:val="Normal"/>
    <w:rsid w:val="00B814F0"/>
    <w:pPr>
      <w:bidi w:val="0"/>
      <w:spacing w:after="0" w:line="240" w:lineRule="auto"/>
      <w:jc w:val="both"/>
    </w:pPr>
    <w:rPr>
      <w:rFonts w:ascii="Times New Roman" w:eastAsia="Batang" w:hAnsi="Times New Roman" w:cs="Angsana New"/>
      <w:szCs w:val="20"/>
    </w:rPr>
  </w:style>
  <w:style w:type="paragraph" w:styleId="NoSpacing">
    <w:name w:val="No Spacing"/>
    <w:uiPriority w:val="1"/>
    <w:qFormat/>
    <w:rsid w:val="008E5BD8"/>
    <w:pPr>
      <w:bidi/>
    </w:pPr>
    <w:rPr>
      <w:sz w:val="22"/>
      <w:szCs w:val="22"/>
    </w:rPr>
  </w:style>
  <w:style w:type="paragraph" w:customStyle="1" w:styleId="IEEEHeading2">
    <w:name w:val="IEEE Heading 2"/>
    <w:basedOn w:val="Normal"/>
    <w:next w:val="IEEEParagraph"/>
    <w:rsid w:val="00A604E8"/>
    <w:pPr>
      <w:numPr>
        <w:numId w:val="5"/>
      </w:numPr>
      <w:bidi w:val="0"/>
      <w:adjustRightInd w:val="0"/>
      <w:snapToGrid w:val="0"/>
      <w:spacing w:before="150" w:after="60" w:line="240" w:lineRule="auto"/>
      <w:ind w:left="289" w:hanging="289"/>
    </w:pPr>
    <w:rPr>
      <w:rFonts w:ascii="Times New Roman" w:eastAsia="SimSun" w:hAnsi="Times New Roman" w:cs="Times New Roman"/>
      <w:i/>
      <w:sz w:val="20"/>
      <w:szCs w:val="24"/>
      <w:lang w:val="en-AU" w:eastAsia="zh-CN"/>
    </w:rPr>
  </w:style>
  <w:style w:type="paragraph" w:customStyle="1" w:styleId="Paragraphfirst">
    <w:name w:val="Paragraph_first"/>
    <w:basedOn w:val="Normal"/>
    <w:next w:val="Normal"/>
    <w:rsid w:val="00BB2849"/>
    <w:pPr>
      <w:bidi w:val="0"/>
      <w:spacing w:after="0" w:line="240" w:lineRule="auto"/>
      <w:ind w:right="43"/>
      <w:jc w:val="both"/>
    </w:pPr>
    <w:rPr>
      <w:rFonts w:ascii="Lucida Bright" w:eastAsia="Times New Roman" w:hAnsi="Lucida Bright" w:cs="Times New Roman"/>
      <w:sz w:val="18"/>
      <w:szCs w:val="18"/>
    </w:rPr>
  </w:style>
  <w:style w:type="paragraph" w:customStyle="1" w:styleId="MTDisplayEquation">
    <w:name w:val="MTDisplayEquation"/>
    <w:basedOn w:val="Normal"/>
    <w:next w:val="Normal"/>
    <w:rsid w:val="00BB2849"/>
    <w:pPr>
      <w:tabs>
        <w:tab w:val="center" w:pos="4540"/>
        <w:tab w:val="right" w:pos="9080"/>
      </w:tabs>
      <w:bidi w:val="0"/>
      <w:spacing w:after="0" w:line="240" w:lineRule="auto"/>
      <w:jc w:val="both"/>
    </w:pPr>
    <w:rPr>
      <w:rFonts w:ascii="Souvenir Lt BT" w:eastAsia="Times New Roman" w:hAnsi="Souvenir Lt BT" w:cs="Times New Roman"/>
      <w:sz w:val="18"/>
      <w:szCs w:val="18"/>
    </w:rPr>
  </w:style>
  <w:style w:type="numbering" w:customStyle="1" w:styleId="IEEEBullet1">
    <w:name w:val="IEEE Bullet 1"/>
    <w:basedOn w:val="NoList"/>
    <w:rsid w:val="0093521D"/>
    <w:pPr>
      <w:numPr>
        <w:numId w:val="6"/>
      </w:numPr>
    </w:pPr>
  </w:style>
  <w:style w:type="table" w:styleId="MediumShading2-Accent5">
    <w:name w:val="Medium Shading 2 Accent 5"/>
    <w:basedOn w:val="TableNormal"/>
    <w:uiPriority w:val="64"/>
    <w:rsid w:val="00724854"/>
    <w:rPr>
      <w:rFonts w:asciiTheme="minorHAnsi" w:eastAsiaTheme="minorEastAsia" w:hAnsiTheme="minorHAnsi" w:cstheme="minorBidi"/>
      <w:sz w:val="22"/>
      <w:szCs w:val="22"/>
      <w:lang w:val="en-029" w:eastAsia="en-029"/>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A32E7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A32E7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Caption">
    <w:name w:val="caption"/>
    <w:basedOn w:val="Normal"/>
    <w:next w:val="Normal"/>
    <w:uiPriority w:val="35"/>
    <w:unhideWhenUsed/>
    <w:qFormat/>
    <w:rsid w:val="0083489E"/>
    <w:pPr>
      <w:spacing w:line="240" w:lineRule="auto"/>
    </w:pPr>
    <w:rPr>
      <w:b/>
      <w:bCs/>
      <w:color w:val="4F81BD" w:themeColor="accent1"/>
      <w:sz w:val="18"/>
      <w:szCs w:val="18"/>
    </w:rPr>
  </w:style>
  <w:style w:type="table" w:customStyle="1" w:styleId="MediumShading21">
    <w:name w:val="Medium Shading 21"/>
    <w:basedOn w:val="TableNormal"/>
    <w:uiPriority w:val="64"/>
    <w:rsid w:val="00B9746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uiPriority w:val="65"/>
    <w:rsid w:val="00B9746B"/>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Heading4Char">
    <w:name w:val="Heading 4 Char"/>
    <w:basedOn w:val="DefaultParagraphFont"/>
    <w:link w:val="Heading4"/>
    <w:uiPriority w:val="9"/>
    <w:semiHidden/>
    <w:rsid w:val="00E372C9"/>
    <w:rPr>
      <w:rFonts w:asciiTheme="majorHAnsi" w:eastAsiaTheme="majorEastAsia" w:hAnsiTheme="majorHAnsi" w:cstheme="majorBidi"/>
      <w:b/>
      <w:bCs/>
      <w:i/>
      <w:iCs/>
      <w:color w:val="4F81BD" w:themeColor="accent1"/>
      <w:sz w:val="22"/>
      <w:szCs w:val="22"/>
    </w:rPr>
  </w:style>
  <w:style w:type="paragraph" w:styleId="NormalWeb">
    <w:name w:val="Normal (Web)"/>
    <w:basedOn w:val="Normal"/>
    <w:uiPriority w:val="99"/>
    <w:unhideWhenUsed/>
    <w:rsid w:val="00E372C9"/>
    <w:pPr>
      <w:bidi w:val="0"/>
      <w:spacing w:before="100" w:beforeAutospacing="1" w:after="100" w:afterAutospacing="1" w:line="240" w:lineRule="auto"/>
    </w:pPr>
    <w:rPr>
      <w:rFonts w:ascii="Times New Roman" w:eastAsia="Times New Roman" w:hAnsi="Times New Roman" w:cs="Times New Roman"/>
      <w:sz w:val="24"/>
      <w:szCs w:val="24"/>
      <w:lang w:val="en-029" w:eastAsia="en-029"/>
    </w:rPr>
  </w:style>
  <w:style w:type="character" w:styleId="Strong">
    <w:name w:val="Strong"/>
    <w:basedOn w:val="DefaultParagraphFont"/>
    <w:uiPriority w:val="22"/>
    <w:qFormat/>
    <w:rsid w:val="00E372C9"/>
    <w:rPr>
      <w:b/>
      <w:bCs/>
    </w:rPr>
  </w:style>
  <w:style w:type="character" w:customStyle="1" w:styleId="apple-converted-space">
    <w:name w:val="apple-converted-space"/>
    <w:basedOn w:val="DefaultParagraphFont"/>
    <w:rsid w:val="00E372C9"/>
  </w:style>
  <w:style w:type="table" w:customStyle="1" w:styleId="MediumShading2-Accent11">
    <w:name w:val="Medium Shading 2 - Accent 11"/>
    <w:basedOn w:val="TableNormal"/>
    <w:uiPriority w:val="64"/>
    <w:rsid w:val="0088179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w-cite-backlink">
    <w:name w:val="mw-cite-backlink"/>
    <w:basedOn w:val="DefaultParagraphFont"/>
    <w:rsid w:val="00140AE0"/>
  </w:style>
  <w:style w:type="character" w:customStyle="1" w:styleId="citation">
    <w:name w:val="citation"/>
    <w:basedOn w:val="DefaultParagraphFont"/>
    <w:rsid w:val="00140AE0"/>
  </w:style>
  <w:style w:type="character" w:customStyle="1" w:styleId="reference-accessdate">
    <w:name w:val="reference-accessdate"/>
    <w:basedOn w:val="DefaultParagraphFont"/>
    <w:rsid w:val="00140AE0"/>
  </w:style>
  <w:style w:type="character" w:customStyle="1" w:styleId="reference-text">
    <w:name w:val="reference-text"/>
    <w:basedOn w:val="DefaultParagraphFont"/>
    <w:rsid w:val="00140AE0"/>
  </w:style>
</w:styles>
</file>

<file path=word/webSettings.xml><?xml version="1.0" encoding="utf-8"?>
<w:webSettings xmlns:r="http://schemas.openxmlformats.org/officeDocument/2006/relationships" xmlns:w="http://schemas.openxmlformats.org/wordprocessingml/2006/main">
  <w:divs>
    <w:div w:id="4479213">
      <w:bodyDiv w:val="1"/>
      <w:marLeft w:val="0"/>
      <w:marRight w:val="0"/>
      <w:marTop w:val="0"/>
      <w:marBottom w:val="0"/>
      <w:divBdr>
        <w:top w:val="none" w:sz="0" w:space="0" w:color="auto"/>
        <w:left w:val="none" w:sz="0" w:space="0" w:color="auto"/>
        <w:bottom w:val="none" w:sz="0" w:space="0" w:color="auto"/>
        <w:right w:val="none" w:sz="0" w:space="0" w:color="auto"/>
      </w:divBdr>
    </w:div>
    <w:div w:id="132914740">
      <w:bodyDiv w:val="1"/>
      <w:marLeft w:val="0"/>
      <w:marRight w:val="0"/>
      <w:marTop w:val="0"/>
      <w:marBottom w:val="0"/>
      <w:divBdr>
        <w:top w:val="none" w:sz="0" w:space="0" w:color="auto"/>
        <w:left w:val="none" w:sz="0" w:space="0" w:color="auto"/>
        <w:bottom w:val="none" w:sz="0" w:space="0" w:color="auto"/>
        <w:right w:val="none" w:sz="0" w:space="0" w:color="auto"/>
      </w:divBdr>
    </w:div>
    <w:div w:id="305202084">
      <w:bodyDiv w:val="1"/>
      <w:marLeft w:val="0"/>
      <w:marRight w:val="0"/>
      <w:marTop w:val="0"/>
      <w:marBottom w:val="0"/>
      <w:divBdr>
        <w:top w:val="none" w:sz="0" w:space="0" w:color="auto"/>
        <w:left w:val="none" w:sz="0" w:space="0" w:color="auto"/>
        <w:bottom w:val="none" w:sz="0" w:space="0" w:color="auto"/>
        <w:right w:val="none" w:sz="0" w:space="0" w:color="auto"/>
      </w:divBdr>
    </w:div>
    <w:div w:id="324939720">
      <w:bodyDiv w:val="1"/>
      <w:marLeft w:val="0"/>
      <w:marRight w:val="0"/>
      <w:marTop w:val="0"/>
      <w:marBottom w:val="0"/>
      <w:divBdr>
        <w:top w:val="none" w:sz="0" w:space="0" w:color="auto"/>
        <w:left w:val="none" w:sz="0" w:space="0" w:color="auto"/>
        <w:bottom w:val="none" w:sz="0" w:space="0" w:color="auto"/>
        <w:right w:val="none" w:sz="0" w:space="0" w:color="auto"/>
      </w:divBdr>
    </w:div>
    <w:div w:id="384528331">
      <w:bodyDiv w:val="1"/>
      <w:marLeft w:val="0"/>
      <w:marRight w:val="0"/>
      <w:marTop w:val="0"/>
      <w:marBottom w:val="0"/>
      <w:divBdr>
        <w:top w:val="none" w:sz="0" w:space="0" w:color="auto"/>
        <w:left w:val="none" w:sz="0" w:space="0" w:color="auto"/>
        <w:bottom w:val="none" w:sz="0" w:space="0" w:color="auto"/>
        <w:right w:val="none" w:sz="0" w:space="0" w:color="auto"/>
      </w:divBdr>
    </w:div>
    <w:div w:id="409350528">
      <w:bodyDiv w:val="1"/>
      <w:marLeft w:val="0"/>
      <w:marRight w:val="0"/>
      <w:marTop w:val="0"/>
      <w:marBottom w:val="0"/>
      <w:divBdr>
        <w:top w:val="none" w:sz="0" w:space="0" w:color="auto"/>
        <w:left w:val="none" w:sz="0" w:space="0" w:color="auto"/>
        <w:bottom w:val="none" w:sz="0" w:space="0" w:color="auto"/>
        <w:right w:val="none" w:sz="0" w:space="0" w:color="auto"/>
      </w:divBdr>
    </w:div>
    <w:div w:id="648829478">
      <w:bodyDiv w:val="1"/>
      <w:marLeft w:val="0"/>
      <w:marRight w:val="0"/>
      <w:marTop w:val="0"/>
      <w:marBottom w:val="0"/>
      <w:divBdr>
        <w:top w:val="none" w:sz="0" w:space="0" w:color="auto"/>
        <w:left w:val="none" w:sz="0" w:space="0" w:color="auto"/>
        <w:bottom w:val="none" w:sz="0" w:space="0" w:color="auto"/>
        <w:right w:val="none" w:sz="0" w:space="0" w:color="auto"/>
      </w:divBdr>
    </w:div>
    <w:div w:id="737168723">
      <w:bodyDiv w:val="1"/>
      <w:marLeft w:val="0"/>
      <w:marRight w:val="0"/>
      <w:marTop w:val="0"/>
      <w:marBottom w:val="0"/>
      <w:divBdr>
        <w:top w:val="none" w:sz="0" w:space="0" w:color="auto"/>
        <w:left w:val="none" w:sz="0" w:space="0" w:color="auto"/>
        <w:bottom w:val="none" w:sz="0" w:space="0" w:color="auto"/>
        <w:right w:val="none" w:sz="0" w:space="0" w:color="auto"/>
      </w:divBdr>
    </w:div>
    <w:div w:id="831406281">
      <w:bodyDiv w:val="1"/>
      <w:marLeft w:val="0"/>
      <w:marRight w:val="0"/>
      <w:marTop w:val="0"/>
      <w:marBottom w:val="0"/>
      <w:divBdr>
        <w:top w:val="none" w:sz="0" w:space="0" w:color="auto"/>
        <w:left w:val="none" w:sz="0" w:space="0" w:color="auto"/>
        <w:bottom w:val="none" w:sz="0" w:space="0" w:color="auto"/>
        <w:right w:val="none" w:sz="0" w:space="0" w:color="auto"/>
      </w:divBdr>
    </w:div>
    <w:div w:id="1059478797">
      <w:bodyDiv w:val="1"/>
      <w:marLeft w:val="0"/>
      <w:marRight w:val="0"/>
      <w:marTop w:val="0"/>
      <w:marBottom w:val="0"/>
      <w:divBdr>
        <w:top w:val="none" w:sz="0" w:space="0" w:color="auto"/>
        <w:left w:val="none" w:sz="0" w:space="0" w:color="auto"/>
        <w:bottom w:val="none" w:sz="0" w:space="0" w:color="auto"/>
        <w:right w:val="none" w:sz="0" w:space="0" w:color="auto"/>
      </w:divBdr>
    </w:div>
    <w:div w:id="1076706591">
      <w:bodyDiv w:val="1"/>
      <w:marLeft w:val="0"/>
      <w:marRight w:val="0"/>
      <w:marTop w:val="0"/>
      <w:marBottom w:val="0"/>
      <w:divBdr>
        <w:top w:val="none" w:sz="0" w:space="0" w:color="auto"/>
        <w:left w:val="none" w:sz="0" w:space="0" w:color="auto"/>
        <w:bottom w:val="none" w:sz="0" w:space="0" w:color="auto"/>
        <w:right w:val="none" w:sz="0" w:space="0" w:color="auto"/>
      </w:divBdr>
    </w:div>
    <w:div w:id="1131244203">
      <w:bodyDiv w:val="1"/>
      <w:marLeft w:val="0"/>
      <w:marRight w:val="0"/>
      <w:marTop w:val="0"/>
      <w:marBottom w:val="0"/>
      <w:divBdr>
        <w:top w:val="none" w:sz="0" w:space="0" w:color="auto"/>
        <w:left w:val="none" w:sz="0" w:space="0" w:color="auto"/>
        <w:bottom w:val="none" w:sz="0" w:space="0" w:color="auto"/>
        <w:right w:val="none" w:sz="0" w:space="0" w:color="auto"/>
      </w:divBdr>
    </w:div>
    <w:div w:id="1531063229">
      <w:bodyDiv w:val="1"/>
      <w:marLeft w:val="0"/>
      <w:marRight w:val="0"/>
      <w:marTop w:val="0"/>
      <w:marBottom w:val="0"/>
      <w:divBdr>
        <w:top w:val="none" w:sz="0" w:space="0" w:color="auto"/>
        <w:left w:val="none" w:sz="0" w:space="0" w:color="auto"/>
        <w:bottom w:val="none" w:sz="0" w:space="0" w:color="auto"/>
        <w:right w:val="none" w:sz="0" w:space="0" w:color="auto"/>
      </w:divBdr>
    </w:div>
    <w:div w:id="1552156912">
      <w:bodyDiv w:val="1"/>
      <w:marLeft w:val="0"/>
      <w:marRight w:val="0"/>
      <w:marTop w:val="0"/>
      <w:marBottom w:val="0"/>
      <w:divBdr>
        <w:top w:val="none" w:sz="0" w:space="0" w:color="auto"/>
        <w:left w:val="none" w:sz="0" w:space="0" w:color="auto"/>
        <w:bottom w:val="none" w:sz="0" w:space="0" w:color="auto"/>
        <w:right w:val="none" w:sz="0" w:space="0" w:color="auto"/>
      </w:divBdr>
    </w:div>
    <w:div w:id="1577012742">
      <w:bodyDiv w:val="1"/>
      <w:marLeft w:val="0"/>
      <w:marRight w:val="0"/>
      <w:marTop w:val="0"/>
      <w:marBottom w:val="0"/>
      <w:divBdr>
        <w:top w:val="none" w:sz="0" w:space="0" w:color="auto"/>
        <w:left w:val="none" w:sz="0" w:space="0" w:color="auto"/>
        <w:bottom w:val="none" w:sz="0" w:space="0" w:color="auto"/>
        <w:right w:val="none" w:sz="0" w:space="0" w:color="auto"/>
      </w:divBdr>
    </w:div>
    <w:div w:id="1603954419">
      <w:bodyDiv w:val="1"/>
      <w:marLeft w:val="0"/>
      <w:marRight w:val="0"/>
      <w:marTop w:val="0"/>
      <w:marBottom w:val="0"/>
      <w:divBdr>
        <w:top w:val="none" w:sz="0" w:space="0" w:color="auto"/>
        <w:left w:val="none" w:sz="0" w:space="0" w:color="auto"/>
        <w:bottom w:val="none" w:sz="0" w:space="0" w:color="auto"/>
        <w:right w:val="none" w:sz="0" w:space="0" w:color="auto"/>
      </w:divBdr>
    </w:div>
    <w:div w:id="2015843098">
      <w:bodyDiv w:val="1"/>
      <w:marLeft w:val="0"/>
      <w:marRight w:val="0"/>
      <w:marTop w:val="0"/>
      <w:marBottom w:val="0"/>
      <w:divBdr>
        <w:top w:val="none" w:sz="0" w:space="0" w:color="auto"/>
        <w:left w:val="none" w:sz="0" w:space="0" w:color="auto"/>
        <w:bottom w:val="none" w:sz="0" w:space="0" w:color="auto"/>
        <w:right w:val="none" w:sz="0" w:space="0" w:color="auto"/>
      </w:divBdr>
    </w:div>
    <w:div w:id="206675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hyperlink" Target="http://www.3gpp.org/ftp/Specs/archive/26_series/26.073/26073-800.zip"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www.3gpp.org/ftp/Specs/html-info/2609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en.wikipedia.org/wiki/International_Conference_on_Acoustics,_Speech,_and_Signal_Processi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PHD\2nd%20paper\Paper%202%20AMR%20G.723.1%20Compar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HD\2nd%20paper\Paper%202%20AMR%20G.723.1%20Compar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HD\2nd%20paper\Paper%202%20AMR%20G.723.1%20Compar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HD\2nd%20paper\Paper%202%20AMR%20G.723.1%20Compar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PHD\2nd%20paper\Paper%202%20AMR%20G.723.1%20Compar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029"/>
  <c:style val="1"/>
  <c:chart>
    <c:plotArea>
      <c:layout/>
      <c:lineChart>
        <c:grouping val="standard"/>
        <c:ser>
          <c:idx val="0"/>
          <c:order val="0"/>
          <c:tx>
            <c:strRef>
              <c:f>Sheet1!$B$3</c:f>
              <c:strCache>
                <c:ptCount val="1"/>
                <c:pt idx="0">
                  <c:v>G.723.1 PESQ for EN</c:v>
                </c:pt>
              </c:strCache>
            </c:strRef>
          </c:tx>
          <c:val>
            <c:numRef>
              <c:f>Sheet1!$B$6:$B$15</c:f>
              <c:numCache>
                <c:formatCode>General</c:formatCode>
                <c:ptCount val="10"/>
                <c:pt idx="0">
                  <c:v>3.4209000000000001</c:v>
                </c:pt>
                <c:pt idx="1">
                  <c:v>3.3959999999999977</c:v>
                </c:pt>
                <c:pt idx="2">
                  <c:v>3.3786999999999967</c:v>
                </c:pt>
                <c:pt idx="3">
                  <c:v>3.4193999999999987</c:v>
                </c:pt>
                <c:pt idx="4">
                  <c:v>3.4258999999999977</c:v>
                </c:pt>
                <c:pt idx="5">
                  <c:v>3.4407000000000001</c:v>
                </c:pt>
                <c:pt idx="6">
                  <c:v>3.4375999999999998</c:v>
                </c:pt>
                <c:pt idx="7">
                  <c:v>3.3896999999999977</c:v>
                </c:pt>
              </c:numCache>
            </c:numRef>
          </c:val>
        </c:ser>
        <c:ser>
          <c:idx val="1"/>
          <c:order val="1"/>
          <c:tx>
            <c:strRef>
              <c:f>Sheet1!$C$3</c:f>
              <c:strCache>
                <c:ptCount val="1"/>
                <c:pt idx="0">
                  <c:v>AMR PESQ for EN</c:v>
                </c:pt>
              </c:strCache>
            </c:strRef>
          </c:tx>
          <c:val>
            <c:numRef>
              <c:f>Sheet1!$C$6:$C$15</c:f>
              <c:numCache>
                <c:formatCode>General</c:formatCode>
                <c:ptCount val="10"/>
                <c:pt idx="0">
                  <c:v>3.7834000000000012</c:v>
                </c:pt>
                <c:pt idx="1">
                  <c:v>3.7566999999999977</c:v>
                </c:pt>
                <c:pt idx="2">
                  <c:v>3.7625999999999999</c:v>
                </c:pt>
                <c:pt idx="3">
                  <c:v>3.7902999999999998</c:v>
                </c:pt>
                <c:pt idx="4">
                  <c:v>3.7532999999999999</c:v>
                </c:pt>
                <c:pt idx="5">
                  <c:v>3.7240000000000002</c:v>
                </c:pt>
                <c:pt idx="6">
                  <c:v>3.7276000000000002</c:v>
                </c:pt>
                <c:pt idx="7">
                  <c:v>3.7732000000000001</c:v>
                </c:pt>
              </c:numCache>
            </c:numRef>
          </c:val>
        </c:ser>
        <c:marker val="1"/>
        <c:axId val="84843136"/>
        <c:axId val="86554880"/>
      </c:lineChart>
      <c:catAx>
        <c:axId val="84843136"/>
        <c:scaling>
          <c:orientation val="minMax"/>
        </c:scaling>
        <c:axPos val="b"/>
        <c:title>
          <c:tx>
            <c:rich>
              <a:bodyPr/>
              <a:lstStyle/>
              <a:p>
                <a:pPr>
                  <a:defRPr/>
                </a:pPr>
                <a:r>
                  <a:rPr lang="en-029"/>
                  <a:t>Speech Samples</a:t>
                </a:r>
              </a:p>
            </c:rich>
          </c:tx>
        </c:title>
        <c:tickLblPos val="nextTo"/>
        <c:crossAx val="86554880"/>
        <c:crosses val="autoZero"/>
        <c:auto val="1"/>
        <c:lblAlgn val="ctr"/>
        <c:lblOffset val="100"/>
      </c:catAx>
      <c:valAx>
        <c:axId val="86554880"/>
        <c:scaling>
          <c:orientation val="minMax"/>
        </c:scaling>
        <c:axPos val="l"/>
        <c:majorGridlines/>
        <c:title>
          <c:tx>
            <c:rich>
              <a:bodyPr rot="-5400000" vert="horz"/>
              <a:lstStyle/>
              <a:p>
                <a:pPr>
                  <a:defRPr/>
                </a:pPr>
                <a:r>
                  <a:rPr lang="en-029"/>
                  <a:t>PESQ Score</a:t>
                </a:r>
              </a:p>
            </c:rich>
          </c:tx>
        </c:title>
        <c:numFmt formatCode="General" sourceLinked="1"/>
        <c:tickLblPos val="nextTo"/>
        <c:crossAx val="8484313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029"/>
  <c:style val="1"/>
  <c:chart>
    <c:plotArea>
      <c:layout/>
      <c:lineChart>
        <c:grouping val="standard"/>
        <c:ser>
          <c:idx val="0"/>
          <c:order val="0"/>
          <c:tx>
            <c:strRef>
              <c:f>Sheet1!$G$3</c:f>
              <c:strCache>
                <c:ptCount val="1"/>
                <c:pt idx="0">
                  <c:v>G.723.1 PESQ for AR</c:v>
                </c:pt>
              </c:strCache>
            </c:strRef>
          </c:tx>
          <c:val>
            <c:numRef>
              <c:f>Sheet1!$G$4:$G$13</c:f>
              <c:numCache>
                <c:formatCode>General</c:formatCode>
                <c:ptCount val="10"/>
                <c:pt idx="0">
                  <c:v>3.3582999999999967</c:v>
                </c:pt>
                <c:pt idx="1">
                  <c:v>3.1568999999999967</c:v>
                </c:pt>
                <c:pt idx="2">
                  <c:v>3.3703999999999987</c:v>
                </c:pt>
                <c:pt idx="3">
                  <c:v>3.2961999999999998</c:v>
                </c:pt>
                <c:pt idx="4">
                  <c:v>3.1093000000000002</c:v>
                </c:pt>
                <c:pt idx="5">
                  <c:v>3.5436000000000001</c:v>
                </c:pt>
                <c:pt idx="6">
                  <c:v>3.2210000000000001</c:v>
                </c:pt>
                <c:pt idx="7">
                  <c:v>3.4499</c:v>
                </c:pt>
                <c:pt idx="8">
                  <c:v>3.2482000000000002</c:v>
                </c:pt>
                <c:pt idx="9">
                  <c:v>3.4555999999999987</c:v>
                </c:pt>
              </c:numCache>
            </c:numRef>
          </c:val>
        </c:ser>
        <c:ser>
          <c:idx val="1"/>
          <c:order val="1"/>
          <c:tx>
            <c:strRef>
              <c:f>Sheet1!$H$3</c:f>
              <c:strCache>
                <c:ptCount val="1"/>
                <c:pt idx="0">
                  <c:v>AMR PESQ for AR</c:v>
                </c:pt>
              </c:strCache>
            </c:strRef>
          </c:tx>
          <c:val>
            <c:numRef>
              <c:f>Sheet1!$H$4:$H$13</c:f>
              <c:numCache>
                <c:formatCode>General</c:formatCode>
                <c:ptCount val="10"/>
                <c:pt idx="0">
                  <c:v>3.7745000000000002</c:v>
                </c:pt>
                <c:pt idx="1">
                  <c:v>3.7658</c:v>
                </c:pt>
                <c:pt idx="2">
                  <c:v>3.7179000000000002</c:v>
                </c:pt>
                <c:pt idx="3">
                  <c:v>3.7814000000000001</c:v>
                </c:pt>
                <c:pt idx="4">
                  <c:v>3.8310999999999873</c:v>
                </c:pt>
                <c:pt idx="5">
                  <c:v>3.8533999999999997</c:v>
                </c:pt>
                <c:pt idx="6">
                  <c:v>3.7896999999999998</c:v>
                </c:pt>
                <c:pt idx="7">
                  <c:v>3.7993999999999999</c:v>
                </c:pt>
                <c:pt idx="8">
                  <c:v>3.7894000000000001</c:v>
                </c:pt>
                <c:pt idx="9">
                  <c:v>3.7301000000000002</c:v>
                </c:pt>
              </c:numCache>
            </c:numRef>
          </c:val>
        </c:ser>
        <c:marker val="1"/>
        <c:axId val="119144448"/>
        <c:axId val="119146368"/>
      </c:lineChart>
      <c:catAx>
        <c:axId val="119144448"/>
        <c:scaling>
          <c:orientation val="minMax"/>
        </c:scaling>
        <c:axPos val="b"/>
        <c:title>
          <c:tx>
            <c:rich>
              <a:bodyPr/>
              <a:lstStyle/>
              <a:p>
                <a:pPr>
                  <a:defRPr/>
                </a:pPr>
                <a:r>
                  <a:rPr lang="en-029"/>
                  <a:t>Speech Samples</a:t>
                </a:r>
              </a:p>
            </c:rich>
          </c:tx>
        </c:title>
        <c:tickLblPos val="nextTo"/>
        <c:crossAx val="119146368"/>
        <c:crosses val="autoZero"/>
        <c:auto val="1"/>
        <c:lblAlgn val="ctr"/>
        <c:lblOffset val="100"/>
      </c:catAx>
      <c:valAx>
        <c:axId val="119146368"/>
        <c:scaling>
          <c:orientation val="minMax"/>
        </c:scaling>
        <c:axPos val="l"/>
        <c:majorGridlines/>
        <c:title>
          <c:tx>
            <c:rich>
              <a:bodyPr rot="-5400000" vert="horz"/>
              <a:lstStyle/>
              <a:p>
                <a:pPr>
                  <a:defRPr/>
                </a:pPr>
                <a:r>
                  <a:rPr lang="en-029"/>
                  <a:t>PESQ Score</a:t>
                </a:r>
              </a:p>
            </c:rich>
          </c:tx>
        </c:title>
        <c:numFmt formatCode="General" sourceLinked="1"/>
        <c:tickLblPos val="nextTo"/>
        <c:crossAx val="11914444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029"/>
  <c:style val="1"/>
  <c:chart>
    <c:plotArea>
      <c:layout/>
      <c:lineChart>
        <c:grouping val="standard"/>
        <c:ser>
          <c:idx val="0"/>
          <c:order val="0"/>
          <c:tx>
            <c:strRef>
              <c:f>Sheet1!$L$3</c:f>
              <c:strCache>
                <c:ptCount val="1"/>
                <c:pt idx="0">
                  <c:v>G.723.1 PESQ for Cairo accent</c:v>
                </c:pt>
              </c:strCache>
            </c:strRef>
          </c:tx>
          <c:val>
            <c:numRef>
              <c:f>Sheet1!$L$4:$L$13</c:f>
              <c:numCache>
                <c:formatCode>General</c:formatCode>
                <c:ptCount val="10"/>
                <c:pt idx="0">
                  <c:v>3.3714999999999868</c:v>
                </c:pt>
                <c:pt idx="1">
                  <c:v>3.2888000000000002</c:v>
                </c:pt>
                <c:pt idx="2">
                  <c:v>3.3349999999999977</c:v>
                </c:pt>
                <c:pt idx="3">
                  <c:v>3.2965999999999998</c:v>
                </c:pt>
                <c:pt idx="4">
                  <c:v>3.2923999999999998</c:v>
                </c:pt>
                <c:pt idx="5">
                  <c:v>3.2338</c:v>
                </c:pt>
                <c:pt idx="6">
                  <c:v>3.3459999999999988</c:v>
                </c:pt>
                <c:pt idx="7">
                  <c:v>3.2149999999999999</c:v>
                </c:pt>
                <c:pt idx="8">
                  <c:v>3.2963</c:v>
                </c:pt>
                <c:pt idx="9">
                  <c:v>3.3305999999999987</c:v>
                </c:pt>
              </c:numCache>
            </c:numRef>
          </c:val>
        </c:ser>
        <c:ser>
          <c:idx val="1"/>
          <c:order val="1"/>
          <c:tx>
            <c:strRef>
              <c:f>Sheet1!$M$3</c:f>
              <c:strCache>
                <c:ptCount val="1"/>
                <c:pt idx="0">
                  <c:v>AMR PESQ for Cairo Accent</c:v>
                </c:pt>
              </c:strCache>
            </c:strRef>
          </c:tx>
          <c:val>
            <c:numRef>
              <c:f>Sheet1!$M$4:$M$13</c:f>
              <c:numCache>
                <c:formatCode>General</c:formatCode>
                <c:ptCount val="10"/>
                <c:pt idx="0">
                  <c:v>3.7663000000000002</c:v>
                </c:pt>
                <c:pt idx="1">
                  <c:v>3.7434000000000012</c:v>
                </c:pt>
                <c:pt idx="2">
                  <c:v>3.7544</c:v>
                </c:pt>
                <c:pt idx="3">
                  <c:v>3.8029999999999977</c:v>
                </c:pt>
                <c:pt idx="4">
                  <c:v>3.7673000000000147</c:v>
                </c:pt>
                <c:pt idx="5">
                  <c:v>3.7446000000000002</c:v>
                </c:pt>
                <c:pt idx="6">
                  <c:v>3.7902</c:v>
                </c:pt>
                <c:pt idx="7">
                  <c:v>3.7534000000000001</c:v>
                </c:pt>
                <c:pt idx="8">
                  <c:v>3.7608999999999999</c:v>
                </c:pt>
                <c:pt idx="9">
                  <c:v>3.7991999999999999</c:v>
                </c:pt>
              </c:numCache>
            </c:numRef>
          </c:val>
        </c:ser>
        <c:marker val="1"/>
        <c:axId val="130757760"/>
        <c:axId val="130759680"/>
      </c:lineChart>
      <c:catAx>
        <c:axId val="130757760"/>
        <c:scaling>
          <c:orientation val="minMax"/>
        </c:scaling>
        <c:axPos val="b"/>
        <c:title>
          <c:tx>
            <c:rich>
              <a:bodyPr/>
              <a:lstStyle/>
              <a:p>
                <a:pPr>
                  <a:defRPr/>
                </a:pPr>
                <a:r>
                  <a:rPr lang="en-029"/>
                  <a:t>Speech Samples</a:t>
                </a:r>
              </a:p>
            </c:rich>
          </c:tx>
        </c:title>
        <c:tickLblPos val="nextTo"/>
        <c:crossAx val="130759680"/>
        <c:crosses val="autoZero"/>
        <c:auto val="1"/>
        <c:lblAlgn val="ctr"/>
        <c:lblOffset val="100"/>
      </c:catAx>
      <c:valAx>
        <c:axId val="130759680"/>
        <c:scaling>
          <c:orientation val="minMax"/>
        </c:scaling>
        <c:axPos val="l"/>
        <c:majorGridlines/>
        <c:title>
          <c:tx>
            <c:rich>
              <a:bodyPr rot="-5400000" vert="horz"/>
              <a:lstStyle/>
              <a:p>
                <a:pPr>
                  <a:defRPr/>
                </a:pPr>
                <a:r>
                  <a:rPr lang="en-029"/>
                  <a:t>PESQ Score</a:t>
                </a:r>
              </a:p>
            </c:rich>
          </c:tx>
        </c:title>
        <c:numFmt formatCode="General" sourceLinked="1"/>
        <c:tickLblPos val="nextTo"/>
        <c:crossAx val="130757760"/>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029"/>
  <c:style val="1"/>
  <c:chart>
    <c:plotArea>
      <c:layout/>
      <c:lineChart>
        <c:grouping val="standard"/>
        <c:ser>
          <c:idx val="0"/>
          <c:order val="0"/>
          <c:tx>
            <c:strRef>
              <c:f>Sheet1!$S$3</c:f>
              <c:strCache>
                <c:ptCount val="1"/>
                <c:pt idx="0">
                  <c:v>G.723.1 PESQ for Cairo accent</c:v>
                </c:pt>
              </c:strCache>
            </c:strRef>
          </c:tx>
          <c:val>
            <c:numRef>
              <c:f>Sheet1!$S$4:$S$13</c:f>
              <c:numCache>
                <c:formatCode>General</c:formatCode>
                <c:ptCount val="10"/>
                <c:pt idx="0">
                  <c:v>3.3714999999999926</c:v>
                </c:pt>
                <c:pt idx="1">
                  <c:v>3.2888000000000002</c:v>
                </c:pt>
                <c:pt idx="2">
                  <c:v>3.3349999999999977</c:v>
                </c:pt>
                <c:pt idx="3">
                  <c:v>3.2965999999999998</c:v>
                </c:pt>
                <c:pt idx="4">
                  <c:v>3.2923999999999998</c:v>
                </c:pt>
                <c:pt idx="5">
                  <c:v>3.2338</c:v>
                </c:pt>
                <c:pt idx="6">
                  <c:v>3.3459999999999988</c:v>
                </c:pt>
                <c:pt idx="7">
                  <c:v>3.2149999999999999</c:v>
                </c:pt>
                <c:pt idx="8">
                  <c:v>3.2963</c:v>
                </c:pt>
                <c:pt idx="9">
                  <c:v>3.3305999999999987</c:v>
                </c:pt>
              </c:numCache>
            </c:numRef>
          </c:val>
        </c:ser>
        <c:ser>
          <c:idx val="1"/>
          <c:order val="1"/>
          <c:tx>
            <c:strRef>
              <c:f>Sheet1!$T$3</c:f>
              <c:strCache>
                <c:ptCount val="1"/>
                <c:pt idx="0">
                  <c:v>AMR PESQ for EN</c:v>
                </c:pt>
              </c:strCache>
            </c:strRef>
          </c:tx>
          <c:val>
            <c:numRef>
              <c:f>Sheet1!$T$4:$T$13</c:f>
              <c:numCache>
                <c:formatCode>General</c:formatCode>
                <c:ptCount val="10"/>
                <c:pt idx="0">
                  <c:v>3.7799</c:v>
                </c:pt>
                <c:pt idx="1">
                  <c:v>3.8233999999999999</c:v>
                </c:pt>
                <c:pt idx="2">
                  <c:v>3.7834000000000012</c:v>
                </c:pt>
                <c:pt idx="3">
                  <c:v>3.7566999999999977</c:v>
                </c:pt>
                <c:pt idx="4">
                  <c:v>3.7625999999999999</c:v>
                </c:pt>
                <c:pt idx="5">
                  <c:v>3.7902999999999998</c:v>
                </c:pt>
                <c:pt idx="6">
                  <c:v>3.7532999999999999</c:v>
                </c:pt>
                <c:pt idx="7">
                  <c:v>3.7240000000000002</c:v>
                </c:pt>
                <c:pt idx="8">
                  <c:v>3.7276000000000002</c:v>
                </c:pt>
                <c:pt idx="9">
                  <c:v>3.7732000000000001</c:v>
                </c:pt>
              </c:numCache>
            </c:numRef>
          </c:val>
        </c:ser>
        <c:ser>
          <c:idx val="2"/>
          <c:order val="2"/>
          <c:tx>
            <c:strRef>
              <c:f>Sheet1!$U$3</c:f>
              <c:strCache>
                <c:ptCount val="1"/>
                <c:pt idx="0">
                  <c:v>G.723.1 PESQ for EN</c:v>
                </c:pt>
              </c:strCache>
            </c:strRef>
          </c:tx>
          <c:val>
            <c:numRef>
              <c:f>Sheet1!$U$4:$U$13</c:f>
              <c:numCache>
                <c:formatCode>General</c:formatCode>
                <c:ptCount val="10"/>
                <c:pt idx="0">
                  <c:v>3.3949999999999987</c:v>
                </c:pt>
                <c:pt idx="1">
                  <c:v>3.4024999999999967</c:v>
                </c:pt>
                <c:pt idx="2">
                  <c:v>3.4209000000000001</c:v>
                </c:pt>
                <c:pt idx="3">
                  <c:v>3.3959999999999977</c:v>
                </c:pt>
                <c:pt idx="4">
                  <c:v>3.3786999999999967</c:v>
                </c:pt>
                <c:pt idx="5">
                  <c:v>3.4193999999999987</c:v>
                </c:pt>
                <c:pt idx="6">
                  <c:v>3.4258999999999977</c:v>
                </c:pt>
                <c:pt idx="7">
                  <c:v>3.4407000000000001</c:v>
                </c:pt>
                <c:pt idx="8">
                  <c:v>3.4375999999999998</c:v>
                </c:pt>
                <c:pt idx="9">
                  <c:v>3.3896999999999977</c:v>
                </c:pt>
              </c:numCache>
            </c:numRef>
          </c:val>
        </c:ser>
        <c:marker val="1"/>
        <c:axId val="134833664"/>
        <c:axId val="83996672"/>
      </c:lineChart>
      <c:catAx>
        <c:axId val="134833664"/>
        <c:scaling>
          <c:orientation val="minMax"/>
        </c:scaling>
        <c:axPos val="b"/>
        <c:title>
          <c:tx>
            <c:rich>
              <a:bodyPr/>
              <a:lstStyle/>
              <a:p>
                <a:pPr>
                  <a:defRPr/>
                </a:pPr>
                <a:r>
                  <a:rPr lang="en-029"/>
                  <a:t>Speech Sample</a:t>
                </a:r>
              </a:p>
            </c:rich>
          </c:tx>
        </c:title>
        <c:tickLblPos val="nextTo"/>
        <c:crossAx val="83996672"/>
        <c:crosses val="autoZero"/>
        <c:auto val="1"/>
        <c:lblAlgn val="ctr"/>
        <c:lblOffset val="100"/>
      </c:catAx>
      <c:valAx>
        <c:axId val="83996672"/>
        <c:scaling>
          <c:orientation val="minMax"/>
        </c:scaling>
        <c:axPos val="l"/>
        <c:majorGridlines/>
        <c:title>
          <c:tx>
            <c:rich>
              <a:bodyPr rot="-5400000" vert="horz"/>
              <a:lstStyle/>
              <a:p>
                <a:pPr>
                  <a:defRPr/>
                </a:pPr>
                <a:r>
                  <a:rPr lang="en-029"/>
                  <a:t>PESQ Score</a:t>
                </a:r>
              </a:p>
            </c:rich>
          </c:tx>
        </c:title>
        <c:numFmt formatCode="General" sourceLinked="1"/>
        <c:tickLblPos val="nextTo"/>
        <c:crossAx val="134833664"/>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029"/>
  <c:style val="1"/>
  <c:chart>
    <c:view3D>
      <c:rAngAx val="1"/>
    </c:view3D>
    <c:plotArea>
      <c:layout/>
      <c:bar3DChart>
        <c:barDir val="col"/>
        <c:grouping val="clustered"/>
        <c:ser>
          <c:idx val="0"/>
          <c:order val="0"/>
          <c:tx>
            <c:strRef>
              <c:f>'std dev'!$P$15</c:f>
              <c:strCache>
                <c:ptCount val="1"/>
                <c:pt idx="0">
                  <c:v>AMR</c:v>
                </c:pt>
              </c:strCache>
            </c:strRef>
          </c:tx>
          <c:cat>
            <c:strRef>
              <c:f>'std dev'!$O$16:$O$18</c:f>
              <c:strCache>
                <c:ptCount val="3"/>
                <c:pt idx="0">
                  <c:v>Arabic</c:v>
                </c:pt>
                <c:pt idx="1">
                  <c:v>English</c:v>
                </c:pt>
                <c:pt idx="2">
                  <c:v>Cairo Accent</c:v>
                </c:pt>
              </c:strCache>
            </c:strRef>
          </c:cat>
          <c:val>
            <c:numRef>
              <c:f>'std dev'!$P$16:$P$18</c:f>
              <c:numCache>
                <c:formatCode>General</c:formatCode>
                <c:ptCount val="3"/>
                <c:pt idx="0">
                  <c:v>3.8769732000000001E-2</c:v>
                </c:pt>
                <c:pt idx="1">
                  <c:v>2.8125119999999997E-2</c:v>
                </c:pt>
                <c:pt idx="2">
                  <c:v>2.0724817999999999E-2</c:v>
                </c:pt>
              </c:numCache>
            </c:numRef>
          </c:val>
        </c:ser>
        <c:ser>
          <c:idx val="1"/>
          <c:order val="1"/>
          <c:tx>
            <c:strRef>
              <c:f>'std dev'!$Q$15</c:f>
              <c:strCache>
                <c:ptCount val="1"/>
                <c:pt idx="0">
                  <c:v>G.723.1</c:v>
                </c:pt>
              </c:strCache>
            </c:strRef>
          </c:tx>
          <c:cat>
            <c:strRef>
              <c:f>'std dev'!$O$16:$O$18</c:f>
              <c:strCache>
                <c:ptCount val="3"/>
                <c:pt idx="0">
                  <c:v>Arabic</c:v>
                </c:pt>
                <c:pt idx="1">
                  <c:v>English</c:v>
                </c:pt>
                <c:pt idx="2">
                  <c:v>Cairo Accent</c:v>
                </c:pt>
              </c:strCache>
            </c:strRef>
          </c:cat>
          <c:val>
            <c:numRef>
              <c:f>'std dev'!$Q$16:$Q$18</c:f>
              <c:numCache>
                <c:formatCode>General</c:formatCode>
                <c:ptCount val="3"/>
                <c:pt idx="0">
                  <c:v>0.13258028699999999</c:v>
                </c:pt>
                <c:pt idx="1">
                  <c:v>2.0072778000000062E-2</c:v>
                </c:pt>
                <c:pt idx="2">
                  <c:v>4.6045520999999957E-2</c:v>
                </c:pt>
              </c:numCache>
            </c:numRef>
          </c:val>
        </c:ser>
        <c:shape val="cylinder"/>
        <c:axId val="84513536"/>
        <c:axId val="84515456"/>
        <c:axId val="0"/>
      </c:bar3DChart>
      <c:catAx>
        <c:axId val="84513536"/>
        <c:scaling>
          <c:orientation val="minMax"/>
        </c:scaling>
        <c:axPos val="b"/>
        <c:title>
          <c:tx>
            <c:rich>
              <a:bodyPr/>
              <a:lstStyle/>
              <a:p>
                <a:pPr>
                  <a:defRPr/>
                </a:pPr>
                <a:r>
                  <a:rPr lang="en-029"/>
                  <a:t>Language</a:t>
                </a:r>
              </a:p>
            </c:rich>
          </c:tx>
        </c:title>
        <c:tickLblPos val="nextTo"/>
        <c:crossAx val="84515456"/>
        <c:crosses val="autoZero"/>
        <c:auto val="1"/>
        <c:lblAlgn val="ctr"/>
        <c:lblOffset val="100"/>
      </c:catAx>
      <c:valAx>
        <c:axId val="84515456"/>
        <c:scaling>
          <c:orientation val="minMax"/>
        </c:scaling>
        <c:axPos val="l"/>
        <c:majorGridlines/>
        <c:title>
          <c:tx>
            <c:rich>
              <a:bodyPr rot="-5400000" vert="horz"/>
              <a:lstStyle/>
              <a:p>
                <a:pPr>
                  <a:defRPr/>
                </a:pPr>
                <a:r>
                  <a:rPr lang="en-029"/>
                  <a:t>PESQ Score</a:t>
                </a:r>
              </a:p>
            </c:rich>
          </c:tx>
        </c:title>
        <c:numFmt formatCode="General" sourceLinked="1"/>
        <c:tickLblPos val="nextTo"/>
        <c:crossAx val="84513536"/>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9F0C3-E1F7-4B24-9BD5-3D362B3A6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2451</Words>
  <Characters>13975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Prof.Hesham ElBadawy</dc:creator>
  <cp:lastModifiedBy>MicPHD</cp:lastModifiedBy>
  <cp:revision>13</cp:revision>
  <cp:lastPrinted>2012-12-24T08:47:00Z</cp:lastPrinted>
  <dcterms:created xsi:type="dcterms:W3CDTF">2013-01-03T16:52:00Z</dcterms:created>
  <dcterms:modified xsi:type="dcterms:W3CDTF">2013-01-03T18:24:00Z</dcterms:modified>
</cp:coreProperties>
</file>